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4B" w:rsidRDefault="00CA3F4B" w:rsidP="00CA3F4B">
      <w:pPr>
        <w:jc w:val="both"/>
        <w:rPr>
          <w:rFonts w:ascii="Garamond" w:hAnsi="Garamond"/>
        </w:rPr>
      </w:pPr>
    </w:p>
    <w:p w:rsidR="007A349B" w:rsidRDefault="007A349B" w:rsidP="00CA3F4B">
      <w:pPr>
        <w:jc w:val="both"/>
        <w:rPr>
          <w:rFonts w:ascii="Garamond" w:hAnsi="Garamond"/>
        </w:rPr>
      </w:pPr>
    </w:p>
    <w:p w:rsidR="008A4B21" w:rsidRDefault="008A4B21" w:rsidP="00CA3F4B">
      <w:pPr>
        <w:jc w:val="both"/>
        <w:rPr>
          <w:rFonts w:ascii="Garamond" w:hAnsi="Garamond"/>
        </w:rPr>
      </w:pPr>
    </w:p>
    <w:p w:rsidR="007A349B" w:rsidRPr="008A4B21" w:rsidRDefault="007A349B" w:rsidP="00CA3F4B">
      <w:pPr>
        <w:jc w:val="both"/>
        <w:rPr>
          <w:rFonts w:ascii="Garamond" w:hAnsi="Garamond"/>
          <w:sz w:val="32"/>
          <w:szCs w:val="32"/>
        </w:rPr>
      </w:pPr>
    </w:p>
    <w:p w:rsidR="008A4B21" w:rsidRPr="008A4B21" w:rsidRDefault="008A4B21" w:rsidP="008A4B21">
      <w:pPr>
        <w:jc w:val="center"/>
        <w:rPr>
          <w:rFonts w:ascii="Garamond" w:hAnsi="Garamond"/>
          <w:b/>
          <w:sz w:val="32"/>
          <w:szCs w:val="32"/>
        </w:rPr>
      </w:pPr>
      <w:r w:rsidRPr="008A4B21">
        <w:rPr>
          <w:rFonts w:ascii="Garamond" w:hAnsi="Garamond"/>
          <w:b/>
          <w:sz w:val="32"/>
          <w:szCs w:val="32"/>
        </w:rPr>
        <w:t>A.M.E.S. S.p.A.</w:t>
      </w:r>
    </w:p>
    <w:p w:rsidR="007A349B" w:rsidRPr="008A4B21" w:rsidRDefault="007A349B" w:rsidP="00CA3F4B">
      <w:pPr>
        <w:jc w:val="both"/>
        <w:rPr>
          <w:rFonts w:ascii="Garamond" w:hAnsi="Garamond"/>
          <w:sz w:val="32"/>
          <w:szCs w:val="32"/>
        </w:rPr>
      </w:pPr>
    </w:p>
    <w:p w:rsidR="007A349B" w:rsidRPr="008A4B21" w:rsidRDefault="007A349B" w:rsidP="00CA3F4B">
      <w:pPr>
        <w:jc w:val="both"/>
        <w:rPr>
          <w:rFonts w:ascii="Garamond" w:hAnsi="Garamond"/>
          <w:b/>
          <w:sz w:val="32"/>
          <w:szCs w:val="32"/>
        </w:rPr>
      </w:pPr>
    </w:p>
    <w:p w:rsidR="008A4B21" w:rsidRPr="008A4B21" w:rsidRDefault="008A4B21" w:rsidP="00CA3F4B">
      <w:pPr>
        <w:jc w:val="both"/>
        <w:rPr>
          <w:rFonts w:ascii="Garamond" w:hAnsi="Garamond"/>
          <w:b/>
          <w:sz w:val="32"/>
          <w:szCs w:val="32"/>
        </w:rPr>
      </w:pPr>
    </w:p>
    <w:p w:rsidR="007A349B" w:rsidRPr="008A4B21" w:rsidRDefault="007A349B" w:rsidP="007A349B">
      <w:pPr>
        <w:jc w:val="center"/>
        <w:rPr>
          <w:rFonts w:ascii="Garamond" w:hAnsi="Garamond"/>
          <w:b/>
          <w:sz w:val="32"/>
          <w:szCs w:val="32"/>
        </w:rPr>
      </w:pPr>
      <w:r w:rsidRPr="008A4B21">
        <w:rPr>
          <w:rFonts w:ascii="Garamond" w:hAnsi="Garamond"/>
          <w:b/>
          <w:sz w:val="32"/>
          <w:szCs w:val="32"/>
        </w:rPr>
        <w:t>AZIENDA MULTISERVIZI ECONOMICI E SOCIALI S.P.A.</w:t>
      </w:r>
    </w:p>
    <w:p w:rsidR="007A349B" w:rsidRPr="008A4B21" w:rsidRDefault="007A349B" w:rsidP="007A349B">
      <w:pPr>
        <w:jc w:val="center"/>
        <w:rPr>
          <w:rFonts w:ascii="Garamond" w:hAnsi="Garamond"/>
          <w:b/>
          <w:sz w:val="32"/>
          <w:szCs w:val="32"/>
        </w:rPr>
      </w:pPr>
      <w:r w:rsidRPr="008A4B21">
        <w:rPr>
          <w:rFonts w:ascii="Garamond" w:hAnsi="Garamond"/>
          <w:b/>
          <w:sz w:val="32"/>
          <w:szCs w:val="32"/>
        </w:rPr>
        <w:t xml:space="preserve">Isola Nova del Tronchetto, 14 </w:t>
      </w:r>
    </w:p>
    <w:p w:rsidR="007A349B" w:rsidRPr="008A4B21" w:rsidRDefault="007A349B" w:rsidP="007A349B">
      <w:pPr>
        <w:jc w:val="center"/>
        <w:rPr>
          <w:rFonts w:ascii="Garamond" w:hAnsi="Garamond"/>
          <w:b/>
          <w:sz w:val="32"/>
          <w:szCs w:val="32"/>
        </w:rPr>
      </w:pPr>
      <w:r w:rsidRPr="008A4B21">
        <w:rPr>
          <w:rFonts w:ascii="Garamond" w:hAnsi="Garamond"/>
          <w:b/>
          <w:sz w:val="32"/>
          <w:szCs w:val="32"/>
        </w:rPr>
        <w:t>30135 Venezia</w:t>
      </w:r>
    </w:p>
    <w:p w:rsidR="007A349B" w:rsidRDefault="007A349B" w:rsidP="007A349B">
      <w:pPr>
        <w:jc w:val="center"/>
        <w:rPr>
          <w:rFonts w:ascii="Garamond" w:hAnsi="Garamond"/>
          <w:b/>
          <w:sz w:val="32"/>
          <w:szCs w:val="32"/>
        </w:rPr>
      </w:pPr>
    </w:p>
    <w:p w:rsidR="00881FE8" w:rsidRPr="008A4B21" w:rsidRDefault="00881FE8" w:rsidP="007A349B">
      <w:pPr>
        <w:jc w:val="center"/>
        <w:rPr>
          <w:rFonts w:ascii="Garamond" w:hAnsi="Garamond"/>
          <w:b/>
          <w:sz w:val="32"/>
          <w:szCs w:val="32"/>
        </w:rPr>
      </w:pPr>
    </w:p>
    <w:p w:rsidR="007A349B" w:rsidRDefault="00881FE8" w:rsidP="00881FE8">
      <w:pPr>
        <w:spacing w:after="120"/>
        <w:jc w:val="center"/>
        <w:rPr>
          <w:rFonts w:ascii="Garamond" w:hAnsi="Garamond"/>
          <w:b/>
          <w:sz w:val="32"/>
          <w:szCs w:val="32"/>
        </w:rPr>
      </w:pPr>
      <w:r>
        <w:rPr>
          <w:rFonts w:ascii="Garamond" w:hAnsi="Garamond"/>
          <w:b/>
          <w:sz w:val="32"/>
          <w:szCs w:val="32"/>
        </w:rPr>
        <w:t>CAPITOLATO D’APPALTO</w:t>
      </w:r>
    </w:p>
    <w:p w:rsidR="00881FE8" w:rsidRPr="008A4B21" w:rsidRDefault="00881FE8" w:rsidP="00881FE8">
      <w:pPr>
        <w:spacing w:after="120"/>
        <w:jc w:val="center"/>
        <w:rPr>
          <w:rFonts w:ascii="Garamond" w:hAnsi="Garamond"/>
          <w:b/>
          <w:sz w:val="32"/>
          <w:szCs w:val="32"/>
        </w:rPr>
      </w:pPr>
    </w:p>
    <w:p w:rsidR="007A349B" w:rsidRPr="008A4B21" w:rsidRDefault="007A349B" w:rsidP="00881FE8">
      <w:pPr>
        <w:spacing w:after="120"/>
        <w:jc w:val="center"/>
        <w:rPr>
          <w:rFonts w:ascii="Garamond" w:hAnsi="Garamond"/>
          <w:b/>
          <w:sz w:val="32"/>
          <w:szCs w:val="32"/>
        </w:rPr>
      </w:pPr>
      <w:r w:rsidRPr="008A4B21">
        <w:rPr>
          <w:rFonts w:ascii="Garamond" w:hAnsi="Garamond"/>
          <w:b/>
          <w:sz w:val="32"/>
          <w:szCs w:val="32"/>
        </w:rPr>
        <w:t xml:space="preserve">AFFIDAMENTO DEL SERVIZIO DI ASSISTENZA </w:t>
      </w:r>
    </w:p>
    <w:p w:rsidR="007A349B" w:rsidRPr="008A4B21" w:rsidRDefault="007A349B" w:rsidP="00881FE8">
      <w:pPr>
        <w:spacing w:after="120"/>
        <w:jc w:val="center"/>
        <w:rPr>
          <w:rFonts w:ascii="Garamond" w:hAnsi="Garamond"/>
          <w:b/>
          <w:sz w:val="32"/>
          <w:szCs w:val="32"/>
        </w:rPr>
      </w:pPr>
      <w:r w:rsidRPr="008A4B21">
        <w:rPr>
          <w:rFonts w:ascii="Garamond" w:hAnsi="Garamond"/>
          <w:b/>
          <w:sz w:val="32"/>
          <w:szCs w:val="32"/>
        </w:rPr>
        <w:t xml:space="preserve">E </w:t>
      </w:r>
    </w:p>
    <w:p w:rsidR="007A349B" w:rsidRPr="008A4B21" w:rsidRDefault="007A349B" w:rsidP="00881FE8">
      <w:pPr>
        <w:spacing w:after="120"/>
        <w:jc w:val="center"/>
        <w:rPr>
          <w:rFonts w:ascii="Garamond" w:hAnsi="Garamond"/>
          <w:b/>
          <w:sz w:val="32"/>
          <w:szCs w:val="32"/>
        </w:rPr>
      </w:pPr>
      <w:r w:rsidRPr="008A4B21">
        <w:rPr>
          <w:rFonts w:ascii="Garamond" w:hAnsi="Garamond"/>
          <w:b/>
          <w:sz w:val="32"/>
          <w:szCs w:val="32"/>
        </w:rPr>
        <w:t>SUPPORTO LEGALE</w:t>
      </w:r>
    </w:p>
    <w:p w:rsidR="008A4B21" w:rsidRDefault="008A4B21" w:rsidP="00CA3F4B">
      <w:pPr>
        <w:jc w:val="both"/>
        <w:rPr>
          <w:rFonts w:ascii="Garamond" w:hAnsi="Garamond"/>
          <w:sz w:val="32"/>
          <w:szCs w:val="32"/>
        </w:rPr>
      </w:pPr>
    </w:p>
    <w:p w:rsidR="007A349B" w:rsidRPr="008A4B21" w:rsidRDefault="007A349B" w:rsidP="00CA3F4B">
      <w:pPr>
        <w:jc w:val="both"/>
        <w:rPr>
          <w:rFonts w:ascii="Garamond" w:hAnsi="Garamond"/>
          <w:sz w:val="32"/>
          <w:szCs w:val="32"/>
        </w:rPr>
      </w:pPr>
    </w:p>
    <w:p w:rsidR="007A349B" w:rsidRPr="008A4B21" w:rsidRDefault="007A349B" w:rsidP="00CA3F4B">
      <w:pPr>
        <w:jc w:val="both"/>
        <w:rPr>
          <w:rFonts w:ascii="Garamond" w:hAnsi="Garamond"/>
          <w:sz w:val="32"/>
          <w:szCs w:val="32"/>
        </w:rPr>
      </w:pPr>
    </w:p>
    <w:p w:rsidR="007A349B" w:rsidRPr="008A4B21" w:rsidRDefault="007A349B" w:rsidP="00CA3F4B">
      <w:pPr>
        <w:jc w:val="both"/>
        <w:rPr>
          <w:rFonts w:ascii="Garamond" w:hAnsi="Garamond"/>
          <w:sz w:val="32"/>
          <w:szCs w:val="32"/>
        </w:rPr>
      </w:pPr>
    </w:p>
    <w:p w:rsidR="007A349B" w:rsidRPr="008A4B21" w:rsidRDefault="007A349B" w:rsidP="00CA3F4B">
      <w:pPr>
        <w:jc w:val="both"/>
        <w:rPr>
          <w:rFonts w:ascii="Garamond" w:hAnsi="Garamond"/>
          <w:sz w:val="32"/>
          <w:szCs w:val="32"/>
        </w:rPr>
      </w:pPr>
    </w:p>
    <w:p w:rsidR="007A349B" w:rsidRDefault="007A349B" w:rsidP="00CA3F4B">
      <w:pPr>
        <w:jc w:val="both"/>
        <w:rPr>
          <w:rFonts w:ascii="Garamond" w:hAnsi="Garamond"/>
        </w:rPr>
      </w:pPr>
    </w:p>
    <w:sdt>
      <w:sdtPr>
        <w:rPr>
          <w:rFonts w:asciiTheme="minorHAnsi" w:eastAsiaTheme="minorHAnsi" w:hAnsiTheme="minorHAnsi" w:cstheme="minorBidi"/>
          <w:b w:val="0"/>
          <w:bCs w:val="0"/>
          <w:sz w:val="22"/>
          <w:szCs w:val="22"/>
          <w:lang w:eastAsia="en-US"/>
        </w:rPr>
        <w:id w:val="-888570270"/>
        <w:docPartObj>
          <w:docPartGallery w:val="Table of Contents"/>
          <w:docPartUnique/>
        </w:docPartObj>
      </w:sdtPr>
      <w:sdtEndPr/>
      <w:sdtContent>
        <w:p w:rsidR="00881FE8" w:rsidRPr="00881FE8" w:rsidRDefault="00CA3F4B" w:rsidP="00881FE8">
          <w:pPr>
            <w:pStyle w:val="Titolosommario"/>
            <w:rPr>
              <w:szCs w:val="24"/>
            </w:rPr>
          </w:pPr>
          <w:r w:rsidRPr="00881FE8">
            <w:rPr>
              <w:szCs w:val="24"/>
            </w:rPr>
            <w:t>Sommario</w:t>
          </w:r>
        </w:p>
        <w:p w:rsidR="00881FE8" w:rsidRPr="00881FE8" w:rsidRDefault="00CA3F4B">
          <w:pPr>
            <w:pStyle w:val="Sommario1"/>
            <w:tabs>
              <w:tab w:val="right" w:leader="dot" w:pos="9628"/>
            </w:tabs>
            <w:rPr>
              <w:rFonts w:ascii="Garamond" w:eastAsiaTheme="minorEastAsia" w:hAnsi="Garamond"/>
              <w:noProof/>
              <w:sz w:val="24"/>
              <w:szCs w:val="24"/>
              <w:lang w:eastAsia="it-IT"/>
            </w:rPr>
          </w:pPr>
          <w:r w:rsidRPr="00881FE8">
            <w:rPr>
              <w:rFonts w:ascii="Garamond" w:hAnsi="Garamond"/>
              <w:sz w:val="24"/>
              <w:szCs w:val="24"/>
            </w:rPr>
            <w:fldChar w:fldCharType="begin"/>
          </w:r>
          <w:r w:rsidRPr="00881FE8">
            <w:rPr>
              <w:rFonts w:ascii="Garamond" w:hAnsi="Garamond"/>
              <w:sz w:val="24"/>
              <w:szCs w:val="24"/>
            </w:rPr>
            <w:instrText xml:space="preserve"> TOC \o "1-3" \h \z \u </w:instrText>
          </w:r>
          <w:r w:rsidRPr="00881FE8">
            <w:rPr>
              <w:rFonts w:ascii="Garamond" w:hAnsi="Garamond"/>
              <w:sz w:val="24"/>
              <w:szCs w:val="24"/>
            </w:rPr>
            <w:fldChar w:fldCharType="separate"/>
          </w:r>
          <w:hyperlink w:anchor="_Toc526168084" w:history="1">
            <w:r w:rsidR="00881FE8" w:rsidRPr="00881FE8">
              <w:rPr>
                <w:rStyle w:val="Collegamentoipertestuale"/>
                <w:rFonts w:ascii="Garamond" w:hAnsi="Garamond"/>
                <w:noProof/>
                <w:sz w:val="24"/>
                <w:szCs w:val="24"/>
              </w:rPr>
              <w:t>Premesse</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_Toc526168084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3</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85" w:history="1">
            <w:r w:rsidR="00881FE8" w:rsidRPr="00881FE8">
              <w:rPr>
                <w:rStyle w:val="Collegamentoipertestuale"/>
                <w:rFonts w:ascii="Garamond" w:hAnsi="Garamond"/>
                <w:noProof/>
                <w:sz w:val="24"/>
                <w:szCs w:val="24"/>
              </w:rPr>
              <w:t>Art. 1 Oggetto dell’affidamento</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_Toc526168085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3</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86" w:history="1">
            <w:r w:rsidR="00881FE8" w:rsidRPr="00881FE8">
              <w:rPr>
                <w:rStyle w:val="Collegamentoipertestuale"/>
                <w:rFonts w:ascii="Garamond" w:hAnsi="Garamond"/>
                <w:noProof/>
                <w:sz w:val="24"/>
                <w:szCs w:val="24"/>
              </w:rPr>
              <w:t>Art. 2 Durata e valore dell’affidamento</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_Toc526168086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3</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87" w:history="1">
            <w:r w:rsidR="00881FE8" w:rsidRPr="00881FE8">
              <w:rPr>
                <w:rStyle w:val="Collegamentoipertestuale"/>
                <w:rFonts w:ascii="Garamond" w:hAnsi="Garamond"/>
                <w:noProof/>
                <w:sz w:val="24"/>
                <w:szCs w:val="24"/>
              </w:rPr>
              <w:t>Art. 3 Referenti del servizio</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_Toc526168087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4</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88" w:history="1">
            <w:r w:rsidR="00881FE8" w:rsidRPr="00881FE8">
              <w:rPr>
                <w:rStyle w:val="Collegamentoipertestuale"/>
                <w:rFonts w:ascii="Garamond" w:hAnsi="Garamond"/>
                <w:noProof/>
                <w:sz w:val="24"/>
                <w:szCs w:val="24"/>
              </w:rPr>
              <w:t>Art.4 Polizza assicurativa</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_Toc526168088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4</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89" w:history="1">
            <w:r w:rsidR="00881FE8" w:rsidRPr="00881FE8">
              <w:rPr>
                <w:rStyle w:val="Collegamentoipertestuale"/>
                <w:rFonts w:ascii="Garamond" w:hAnsi="Garamond"/>
                <w:noProof/>
                <w:sz w:val="24"/>
                <w:szCs w:val="24"/>
              </w:rPr>
              <w:t>Art. 5 Garanzie</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_Toc526168089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4</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0" w:history="1">
            <w:r w:rsidR="00881FE8" w:rsidRPr="00881FE8">
              <w:rPr>
                <w:rStyle w:val="Collegamentoipertestuale"/>
                <w:rFonts w:ascii="Garamond" w:hAnsi="Garamond"/>
                <w:noProof/>
                <w:sz w:val="24"/>
                <w:szCs w:val="24"/>
              </w:rPr>
              <w:t>Art. 6 Obbligo di rispettare il codice etico, il codice di comportamento interno, gli ulteriori protocolli ex d. lgs. 231/2001, legge 190/2012 e manleva</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_Toc526168090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5</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1" w:history="1">
            <w:r w:rsidR="00881FE8" w:rsidRPr="00881FE8">
              <w:rPr>
                <w:rStyle w:val="Collegamentoipertestuale"/>
                <w:rFonts w:ascii="Garamond" w:hAnsi="Garamond"/>
                <w:noProof/>
                <w:sz w:val="24"/>
                <w:szCs w:val="24"/>
              </w:rPr>
              <w:t>Art. 7 Obblighi di riservatezza e segretezza</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_Toc526168091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5</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2" w:history="1">
            <w:r w:rsidR="00881FE8" w:rsidRPr="00881FE8">
              <w:rPr>
                <w:rStyle w:val="Collegamentoipertestuale"/>
                <w:rFonts w:ascii="Garamond" w:hAnsi="Garamond"/>
                <w:noProof/>
                <w:sz w:val="24"/>
                <w:szCs w:val="24"/>
              </w:rPr>
              <w:t>Art. 8 Riservatezza delle informazioni e trattamento dati</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_Toc526168092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5</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3" w:history="1">
            <w:r w:rsidR="00881FE8" w:rsidRPr="00881FE8">
              <w:rPr>
                <w:rStyle w:val="Collegamentoipertestuale"/>
                <w:rFonts w:ascii="Garamond" w:hAnsi="Garamond"/>
                <w:noProof/>
                <w:sz w:val="24"/>
                <w:szCs w:val="24"/>
              </w:rPr>
              <w:t>Art. 9 - Obblighi relativi alla tracciabilità dei flussi finanziari</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_Toc526168093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6</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4" w:history="1">
            <w:r w:rsidR="00881FE8" w:rsidRPr="00881FE8">
              <w:rPr>
                <w:rStyle w:val="Collegamentoipertestuale"/>
                <w:rFonts w:ascii="Garamond" w:hAnsi="Garamond"/>
                <w:noProof/>
                <w:sz w:val="24"/>
                <w:szCs w:val="24"/>
              </w:rPr>
              <w:t>ART. 10 – Subappalto</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_Toc526168094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7</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5" w:history="1">
            <w:r w:rsidR="00881FE8" w:rsidRPr="00881FE8">
              <w:rPr>
                <w:rStyle w:val="Collegamentoipertestuale"/>
                <w:rFonts w:ascii="Garamond" w:hAnsi="Garamond"/>
                <w:noProof/>
                <w:sz w:val="24"/>
                <w:szCs w:val="24"/>
              </w:rPr>
              <w:t>Art. 11 – Divieto di cessione del contratto</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_Toc526168095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7</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6" w:history="1">
            <w:r w:rsidR="00881FE8" w:rsidRPr="00881FE8">
              <w:rPr>
                <w:rStyle w:val="Collegamentoipertestuale"/>
                <w:rFonts w:ascii="Garamond" w:hAnsi="Garamond"/>
                <w:noProof/>
                <w:sz w:val="24"/>
                <w:szCs w:val="24"/>
              </w:rPr>
              <w:t>Art. 12 Risoluzione del contratto</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_Toc526168096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7</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7" w:history="1">
            <w:r w:rsidR="00881FE8" w:rsidRPr="00881FE8">
              <w:rPr>
                <w:rStyle w:val="Collegamentoipertestuale"/>
                <w:rFonts w:ascii="Garamond" w:hAnsi="Garamond"/>
                <w:noProof/>
                <w:sz w:val="24"/>
                <w:szCs w:val="24"/>
              </w:rPr>
              <w:t>Art. 13– Contratto ed oneri</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_Toc526168097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8</w:t>
            </w:r>
            <w:r w:rsidR="00881FE8" w:rsidRPr="00881FE8">
              <w:rPr>
                <w:rFonts w:ascii="Garamond" w:hAnsi="Garamond"/>
                <w:noProof/>
                <w:webHidden/>
                <w:sz w:val="24"/>
                <w:szCs w:val="24"/>
              </w:rPr>
              <w:fldChar w:fldCharType="end"/>
            </w:r>
          </w:hyperlink>
        </w:p>
        <w:p w:rsidR="00881FE8" w:rsidRPr="00881FE8" w:rsidRDefault="00F72E4D">
          <w:pPr>
            <w:pStyle w:val="Sommario1"/>
            <w:tabs>
              <w:tab w:val="right" w:leader="dot" w:pos="9628"/>
            </w:tabs>
            <w:rPr>
              <w:rFonts w:ascii="Garamond" w:eastAsiaTheme="minorEastAsia" w:hAnsi="Garamond"/>
              <w:noProof/>
              <w:sz w:val="24"/>
              <w:szCs w:val="24"/>
              <w:lang w:eastAsia="it-IT"/>
            </w:rPr>
          </w:pPr>
          <w:hyperlink w:anchor="_Toc526168098" w:history="1">
            <w:r w:rsidR="00881FE8" w:rsidRPr="00881FE8">
              <w:rPr>
                <w:rStyle w:val="Collegamentoipertestuale"/>
                <w:rFonts w:ascii="Garamond" w:hAnsi="Garamond"/>
                <w:noProof/>
                <w:sz w:val="24"/>
                <w:szCs w:val="24"/>
              </w:rPr>
              <w:t>Art. 14 - Controversie</w:t>
            </w:r>
            <w:r w:rsidR="00881FE8" w:rsidRPr="00881FE8">
              <w:rPr>
                <w:rFonts w:ascii="Garamond" w:hAnsi="Garamond"/>
                <w:noProof/>
                <w:webHidden/>
                <w:sz w:val="24"/>
                <w:szCs w:val="24"/>
              </w:rPr>
              <w:tab/>
            </w:r>
            <w:r w:rsidR="00881FE8" w:rsidRPr="00881FE8">
              <w:rPr>
                <w:rFonts w:ascii="Garamond" w:hAnsi="Garamond"/>
                <w:noProof/>
                <w:webHidden/>
                <w:sz w:val="24"/>
                <w:szCs w:val="24"/>
              </w:rPr>
              <w:fldChar w:fldCharType="begin"/>
            </w:r>
            <w:r w:rsidR="00881FE8" w:rsidRPr="00881FE8">
              <w:rPr>
                <w:rFonts w:ascii="Garamond" w:hAnsi="Garamond"/>
                <w:noProof/>
                <w:webHidden/>
                <w:sz w:val="24"/>
                <w:szCs w:val="24"/>
              </w:rPr>
              <w:instrText xml:space="preserve"> PAGEREF _Toc526168098 \h </w:instrText>
            </w:r>
            <w:r w:rsidR="00881FE8" w:rsidRPr="00881FE8">
              <w:rPr>
                <w:rFonts w:ascii="Garamond" w:hAnsi="Garamond"/>
                <w:noProof/>
                <w:webHidden/>
                <w:sz w:val="24"/>
                <w:szCs w:val="24"/>
              </w:rPr>
            </w:r>
            <w:r w:rsidR="00881FE8" w:rsidRPr="00881FE8">
              <w:rPr>
                <w:rFonts w:ascii="Garamond" w:hAnsi="Garamond"/>
                <w:noProof/>
                <w:webHidden/>
                <w:sz w:val="24"/>
                <w:szCs w:val="24"/>
              </w:rPr>
              <w:fldChar w:fldCharType="separate"/>
            </w:r>
            <w:r w:rsidR="00881FE8" w:rsidRPr="00881FE8">
              <w:rPr>
                <w:rFonts w:ascii="Garamond" w:hAnsi="Garamond"/>
                <w:noProof/>
                <w:webHidden/>
                <w:sz w:val="24"/>
                <w:szCs w:val="24"/>
              </w:rPr>
              <w:t>8</w:t>
            </w:r>
            <w:r w:rsidR="00881FE8" w:rsidRPr="00881FE8">
              <w:rPr>
                <w:rFonts w:ascii="Garamond" w:hAnsi="Garamond"/>
                <w:noProof/>
                <w:webHidden/>
                <w:sz w:val="24"/>
                <w:szCs w:val="24"/>
              </w:rPr>
              <w:fldChar w:fldCharType="end"/>
            </w:r>
          </w:hyperlink>
        </w:p>
        <w:p w:rsidR="00CA3F4B" w:rsidRPr="00AF38D1" w:rsidRDefault="00CA3F4B">
          <w:pPr>
            <w:rPr>
              <w:rFonts w:ascii="Garamond" w:hAnsi="Garamond"/>
            </w:rPr>
          </w:pPr>
          <w:r w:rsidRPr="00881FE8">
            <w:rPr>
              <w:rFonts w:ascii="Garamond" w:hAnsi="Garamond"/>
              <w:b/>
              <w:bCs/>
              <w:sz w:val="24"/>
              <w:szCs w:val="24"/>
            </w:rPr>
            <w:fldChar w:fldCharType="end"/>
          </w:r>
        </w:p>
      </w:sdtContent>
    </w:sdt>
    <w:p w:rsidR="00CA3F4B" w:rsidRPr="00AF38D1"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Default="00CA3F4B" w:rsidP="00CA3F4B">
      <w:pPr>
        <w:jc w:val="both"/>
        <w:rPr>
          <w:rFonts w:ascii="Garamond" w:hAnsi="Garamond"/>
        </w:rPr>
      </w:pPr>
    </w:p>
    <w:p w:rsidR="00CA3F4B" w:rsidRPr="00CA3F4B" w:rsidRDefault="00CA3F4B" w:rsidP="007E3B14">
      <w:pPr>
        <w:pStyle w:val="Titolo1"/>
        <w:spacing w:after="120"/>
        <w:jc w:val="both"/>
        <w:rPr>
          <w:szCs w:val="24"/>
        </w:rPr>
      </w:pPr>
      <w:bookmarkStart w:id="0" w:name="_Toc526168084"/>
      <w:r w:rsidRPr="00CA3F4B">
        <w:rPr>
          <w:szCs w:val="24"/>
        </w:rPr>
        <w:lastRenderedPageBreak/>
        <w:t>P</w:t>
      </w:r>
      <w:r w:rsidR="00FB6ECF" w:rsidRPr="00CA3F4B">
        <w:rPr>
          <w:szCs w:val="24"/>
        </w:rPr>
        <w:t>remess</w:t>
      </w:r>
      <w:r w:rsidRPr="00CA3F4B">
        <w:rPr>
          <w:szCs w:val="24"/>
        </w:rPr>
        <w:t>e</w:t>
      </w:r>
      <w:bookmarkEnd w:id="0"/>
    </w:p>
    <w:p w:rsidR="00FB6ECF" w:rsidRPr="00CA3F4B" w:rsidRDefault="002761EA" w:rsidP="007E3B14">
      <w:pPr>
        <w:pStyle w:val="Paragrafoelenco"/>
        <w:numPr>
          <w:ilvl w:val="0"/>
          <w:numId w:val="5"/>
        </w:numPr>
        <w:spacing w:after="120"/>
        <w:jc w:val="both"/>
        <w:rPr>
          <w:rFonts w:ascii="Garamond" w:hAnsi="Garamond"/>
          <w:b/>
          <w:sz w:val="24"/>
          <w:szCs w:val="24"/>
        </w:rPr>
      </w:pPr>
      <w:r w:rsidRPr="00CA3F4B">
        <w:rPr>
          <w:rFonts w:ascii="Garamond" w:hAnsi="Garamond"/>
          <w:sz w:val="24"/>
          <w:szCs w:val="24"/>
        </w:rPr>
        <w:t>AMES è una società per la gestione</w:t>
      </w:r>
      <w:r w:rsidR="00CA72D8">
        <w:rPr>
          <w:rFonts w:ascii="Garamond" w:hAnsi="Garamond"/>
          <w:sz w:val="24"/>
          <w:szCs w:val="24"/>
        </w:rPr>
        <w:t xml:space="preserve"> </w:t>
      </w:r>
      <w:r w:rsidRPr="00CA3F4B">
        <w:rPr>
          <w:rFonts w:ascii="Garamond" w:hAnsi="Garamond"/>
          <w:sz w:val="24"/>
          <w:szCs w:val="24"/>
        </w:rPr>
        <w:t xml:space="preserve">di servizi farmaceutici, </w:t>
      </w:r>
      <w:r w:rsidRPr="00ED7A23">
        <w:rPr>
          <w:rFonts w:ascii="Garamond" w:hAnsi="Garamond"/>
          <w:sz w:val="24"/>
          <w:szCs w:val="24"/>
        </w:rPr>
        <w:t>socio-assistenzi</w:t>
      </w:r>
      <w:r w:rsidR="001E104D" w:rsidRPr="00ED7A23">
        <w:rPr>
          <w:rFonts w:ascii="Garamond" w:hAnsi="Garamond"/>
          <w:sz w:val="24"/>
          <w:szCs w:val="24"/>
        </w:rPr>
        <w:t>a</w:t>
      </w:r>
      <w:r w:rsidRPr="00ED7A23">
        <w:rPr>
          <w:rFonts w:ascii="Garamond" w:hAnsi="Garamond"/>
          <w:sz w:val="24"/>
          <w:szCs w:val="24"/>
        </w:rPr>
        <w:t>li</w:t>
      </w:r>
      <w:r w:rsidR="00CA72D8">
        <w:rPr>
          <w:rFonts w:ascii="Garamond" w:hAnsi="Garamond"/>
          <w:sz w:val="24"/>
          <w:szCs w:val="24"/>
        </w:rPr>
        <w:t xml:space="preserve"> e di ristorazione collettiva,</w:t>
      </w:r>
      <w:r w:rsidR="00CA72D8" w:rsidRPr="00CA72D8">
        <w:rPr>
          <w:rFonts w:ascii="Garamond" w:hAnsi="Garamond"/>
          <w:sz w:val="24"/>
          <w:szCs w:val="24"/>
        </w:rPr>
        <w:t xml:space="preserve"> </w:t>
      </w:r>
      <w:r w:rsidR="00CA72D8" w:rsidRPr="00CA3F4B">
        <w:rPr>
          <w:rFonts w:ascii="Garamond" w:hAnsi="Garamond"/>
          <w:sz w:val="24"/>
          <w:szCs w:val="24"/>
        </w:rPr>
        <w:t>secondo le caratteristiche dell’In-</w:t>
      </w:r>
      <w:proofErr w:type="spellStart"/>
      <w:r w:rsidR="00CA72D8" w:rsidRPr="00CA3F4B">
        <w:rPr>
          <w:rFonts w:ascii="Garamond" w:hAnsi="Garamond"/>
          <w:sz w:val="24"/>
          <w:szCs w:val="24"/>
        </w:rPr>
        <w:t>house</w:t>
      </w:r>
      <w:proofErr w:type="spellEnd"/>
      <w:r w:rsidR="00CA72D8" w:rsidRPr="00CA3F4B">
        <w:rPr>
          <w:rFonts w:ascii="Garamond" w:hAnsi="Garamond"/>
          <w:sz w:val="24"/>
          <w:szCs w:val="24"/>
        </w:rPr>
        <w:t xml:space="preserve"> </w:t>
      </w:r>
      <w:proofErr w:type="spellStart"/>
      <w:r w:rsidR="00CA72D8" w:rsidRPr="00CA3F4B">
        <w:rPr>
          <w:rFonts w:ascii="Garamond" w:hAnsi="Garamond"/>
          <w:sz w:val="24"/>
          <w:szCs w:val="24"/>
        </w:rPr>
        <w:t>providing</w:t>
      </w:r>
      <w:proofErr w:type="spellEnd"/>
      <w:r w:rsidR="00CA72D8">
        <w:rPr>
          <w:rFonts w:ascii="Garamond" w:hAnsi="Garamond"/>
          <w:sz w:val="24"/>
          <w:szCs w:val="24"/>
        </w:rPr>
        <w:t>.</w:t>
      </w:r>
    </w:p>
    <w:p w:rsidR="002761EA" w:rsidRPr="00CA3F4B" w:rsidRDefault="002761EA" w:rsidP="007E3B14">
      <w:pPr>
        <w:pStyle w:val="Paragrafoelenco"/>
        <w:numPr>
          <w:ilvl w:val="0"/>
          <w:numId w:val="5"/>
        </w:numPr>
        <w:spacing w:after="120"/>
        <w:jc w:val="both"/>
        <w:rPr>
          <w:rFonts w:ascii="Garamond" w:hAnsi="Garamond"/>
          <w:sz w:val="24"/>
          <w:szCs w:val="24"/>
        </w:rPr>
      </w:pPr>
      <w:r w:rsidRPr="00CA3F4B">
        <w:rPr>
          <w:rFonts w:ascii="Garamond" w:hAnsi="Garamond"/>
          <w:sz w:val="24"/>
          <w:szCs w:val="24"/>
        </w:rPr>
        <w:t>Tale attività, è sostenuta da un organico consistente di circa</w:t>
      </w:r>
      <w:r w:rsidR="00183BF8">
        <w:rPr>
          <w:rFonts w:ascii="Garamond" w:hAnsi="Garamond"/>
          <w:sz w:val="24"/>
          <w:szCs w:val="24"/>
        </w:rPr>
        <w:t xml:space="preserve"> 325 </w:t>
      </w:r>
      <w:r w:rsidRPr="00CA3F4B">
        <w:rPr>
          <w:rFonts w:ascii="Garamond" w:hAnsi="Garamond"/>
          <w:sz w:val="24"/>
          <w:szCs w:val="24"/>
        </w:rPr>
        <w:t>dipendenti</w:t>
      </w:r>
      <w:r w:rsidR="00183BF8">
        <w:rPr>
          <w:rFonts w:ascii="Garamond" w:hAnsi="Garamond"/>
          <w:sz w:val="24"/>
          <w:szCs w:val="24"/>
        </w:rPr>
        <w:t>, di cui circa 25 operanti presso la Sede Amministrativa</w:t>
      </w:r>
      <w:r w:rsidRPr="00CA3F4B">
        <w:rPr>
          <w:rFonts w:ascii="Garamond" w:hAnsi="Garamond"/>
          <w:sz w:val="24"/>
          <w:szCs w:val="24"/>
        </w:rPr>
        <w:t>;</w:t>
      </w:r>
    </w:p>
    <w:p w:rsidR="002761EA" w:rsidRPr="00CA3F4B" w:rsidRDefault="002761EA" w:rsidP="007E3B14">
      <w:pPr>
        <w:pStyle w:val="Paragrafoelenco"/>
        <w:numPr>
          <w:ilvl w:val="0"/>
          <w:numId w:val="5"/>
        </w:numPr>
        <w:spacing w:after="120"/>
        <w:jc w:val="both"/>
        <w:rPr>
          <w:rFonts w:ascii="Garamond" w:hAnsi="Garamond"/>
          <w:sz w:val="24"/>
          <w:szCs w:val="24"/>
        </w:rPr>
      </w:pPr>
      <w:r w:rsidRPr="00CA3F4B">
        <w:rPr>
          <w:rFonts w:ascii="Garamond" w:hAnsi="Garamond"/>
          <w:sz w:val="24"/>
          <w:szCs w:val="24"/>
        </w:rPr>
        <w:t xml:space="preserve">L’attività connessa all’amministrazione della società presenta problematiche diverse </w:t>
      </w:r>
      <w:r w:rsidR="00C9251A">
        <w:rPr>
          <w:rFonts w:ascii="Garamond" w:hAnsi="Garamond"/>
          <w:sz w:val="24"/>
          <w:szCs w:val="24"/>
        </w:rPr>
        <w:t xml:space="preserve">che comprendono </w:t>
      </w:r>
      <w:r w:rsidRPr="00CA3F4B">
        <w:rPr>
          <w:rFonts w:ascii="Garamond" w:hAnsi="Garamond"/>
          <w:sz w:val="24"/>
          <w:szCs w:val="24"/>
        </w:rPr>
        <w:t>un vasto corpus legislativo non sempre di facile lettura o di lineare interpretazione;</w:t>
      </w:r>
    </w:p>
    <w:p w:rsidR="002761EA" w:rsidRPr="00CA3F4B" w:rsidRDefault="00370624" w:rsidP="007E3B14">
      <w:pPr>
        <w:pStyle w:val="Paragrafoelenco"/>
        <w:numPr>
          <w:ilvl w:val="0"/>
          <w:numId w:val="5"/>
        </w:numPr>
        <w:spacing w:after="120"/>
        <w:jc w:val="both"/>
        <w:rPr>
          <w:rFonts w:ascii="Garamond" w:hAnsi="Garamond"/>
          <w:sz w:val="24"/>
          <w:szCs w:val="24"/>
        </w:rPr>
      </w:pPr>
      <w:r w:rsidRPr="00CA3F4B">
        <w:rPr>
          <w:rFonts w:ascii="Garamond" w:hAnsi="Garamond"/>
          <w:sz w:val="24"/>
          <w:szCs w:val="24"/>
        </w:rPr>
        <w:t>Per l’attività di assistenza e supporto legale, sia in forma scritta che orale, talvolta viene richiesta una risposta in tempo reale trattandosi di questioni che richiedono un’immediata evasione in quanto maturate i</w:t>
      </w:r>
      <w:r w:rsidR="00ED7A23">
        <w:rPr>
          <w:rFonts w:ascii="Garamond" w:hAnsi="Garamond"/>
          <w:sz w:val="24"/>
          <w:szCs w:val="24"/>
        </w:rPr>
        <w:t>n seno all’attività giornaliera.</w:t>
      </w:r>
    </w:p>
    <w:p w:rsidR="00370624" w:rsidRPr="00CA3F4B" w:rsidRDefault="00173F3B" w:rsidP="007E3B14">
      <w:pPr>
        <w:pStyle w:val="Titolo1"/>
        <w:spacing w:after="120"/>
        <w:jc w:val="both"/>
        <w:rPr>
          <w:szCs w:val="24"/>
        </w:rPr>
      </w:pPr>
      <w:bookmarkStart w:id="1" w:name="_Toc526168085"/>
      <w:r w:rsidRPr="00CA3F4B">
        <w:rPr>
          <w:szCs w:val="24"/>
        </w:rPr>
        <w:t>A</w:t>
      </w:r>
      <w:r w:rsidR="00ED7A23">
        <w:t>rt</w:t>
      </w:r>
      <w:r w:rsidRPr="00CA3F4B">
        <w:rPr>
          <w:szCs w:val="24"/>
        </w:rPr>
        <w:t>.</w:t>
      </w:r>
      <w:r w:rsidR="00F800D9">
        <w:rPr>
          <w:szCs w:val="24"/>
        </w:rPr>
        <w:t xml:space="preserve"> </w:t>
      </w:r>
      <w:r w:rsidRPr="00CA3F4B">
        <w:rPr>
          <w:szCs w:val="24"/>
        </w:rPr>
        <w:t>1</w:t>
      </w:r>
      <w:r w:rsidR="00CA3F4B" w:rsidRPr="00CA3F4B">
        <w:rPr>
          <w:szCs w:val="24"/>
        </w:rPr>
        <w:t xml:space="preserve"> Oggetto dell’affidamento</w:t>
      </w:r>
      <w:bookmarkEnd w:id="1"/>
    </w:p>
    <w:p w:rsidR="00CA3F4B" w:rsidRPr="00CA3F4B" w:rsidRDefault="00C672F4" w:rsidP="007E3B14">
      <w:pPr>
        <w:spacing w:after="120"/>
        <w:jc w:val="both"/>
        <w:rPr>
          <w:rFonts w:ascii="Garamond" w:hAnsi="Garamond"/>
          <w:sz w:val="24"/>
          <w:szCs w:val="24"/>
        </w:rPr>
      </w:pPr>
      <w:r>
        <w:rPr>
          <w:rFonts w:ascii="Garamond" w:hAnsi="Garamond"/>
          <w:sz w:val="24"/>
          <w:szCs w:val="24"/>
        </w:rPr>
        <w:t>L’aggiudicatario</w:t>
      </w:r>
      <w:r w:rsidR="00173F3B" w:rsidRPr="00CA3F4B">
        <w:rPr>
          <w:rFonts w:ascii="Garamond" w:hAnsi="Garamond"/>
          <w:sz w:val="24"/>
          <w:szCs w:val="24"/>
        </w:rPr>
        <w:t xml:space="preserve"> viene incaricato da AMES a svolgere attività di assistenza e supporto giuridico –amministrativo nelle problematiche che potranno evidenziarsi in relazione all’attività della società.</w:t>
      </w:r>
    </w:p>
    <w:p w:rsidR="00DD4B1C" w:rsidRDefault="00DD4B1C" w:rsidP="007E3B14">
      <w:pPr>
        <w:spacing w:after="120"/>
        <w:jc w:val="both"/>
        <w:rPr>
          <w:rFonts w:ascii="Garamond" w:hAnsi="Garamond"/>
          <w:sz w:val="24"/>
          <w:szCs w:val="24"/>
        </w:rPr>
      </w:pPr>
      <w:r>
        <w:rPr>
          <w:rFonts w:ascii="Garamond" w:hAnsi="Garamond"/>
          <w:sz w:val="24"/>
          <w:szCs w:val="24"/>
        </w:rPr>
        <w:t xml:space="preserve">L’aggiudicatario si impegna ad affiancare gli uffici di AMES </w:t>
      </w:r>
      <w:proofErr w:type="spellStart"/>
      <w:r>
        <w:rPr>
          <w:rFonts w:ascii="Garamond" w:hAnsi="Garamond"/>
          <w:sz w:val="24"/>
          <w:szCs w:val="24"/>
        </w:rPr>
        <w:t>SpA</w:t>
      </w:r>
      <w:proofErr w:type="spellEnd"/>
      <w:r>
        <w:rPr>
          <w:rFonts w:ascii="Garamond" w:hAnsi="Garamond"/>
          <w:sz w:val="24"/>
          <w:szCs w:val="24"/>
        </w:rPr>
        <w:t xml:space="preserve"> e a fornire</w:t>
      </w:r>
      <w:r w:rsidRPr="00DD4B1C">
        <w:rPr>
          <w:rFonts w:ascii="Garamond" w:hAnsi="Garamond"/>
          <w:sz w:val="24"/>
          <w:szCs w:val="24"/>
        </w:rPr>
        <w:t xml:space="preserve"> </w:t>
      </w:r>
      <w:r>
        <w:rPr>
          <w:rFonts w:ascii="Garamond" w:hAnsi="Garamond"/>
          <w:sz w:val="24"/>
          <w:szCs w:val="24"/>
        </w:rPr>
        <w:t xml:space="preserve">supporto, sia con pareri scritti che orali, senza alcun onere aggiuntivo per la società </w:t>
      </w:r>
      <w:r w:rsidRPr="00CA3F4B">
        <w:rPr>
          <w:rFonts w:ascii="Garamond" w:hAnsi="Garamond"/>
          <w:sz w:val="24"/>
          <w:szCs w:val="24"/>
        </w:rPr>
        <w:t xml:space="preserve">ogni qualvolta </w:t>
      </w:r>
      <w:r w:rsidR="00870B57">
        <w:rPr>
          <w:rFonts w:ascii="Garamond" w:hAnsi="Garamond"/>
          <w:sz w:val="24"/>
          <w:szCs w:val="24"/>
        </w:rPr>
        <w:t>questa</w:t>
      </w:r>
      <w:r w:rsidRPr="00CA3F4B">
        <w:rPr>
          <w:rFonts w:ascii="Garamond" w:hAnsi="Garamond"/>
          <w:sz w:val="24"/>
          <w:szCs w:val="24"/>
        </w:rPr>
        <w:t xml:space="preserve"> ritenga necessario sottoporre all’esame del</w:t>
      </w:r>
      <w:r w:rsidR="00870B57">
        <w:rPr>
          <w:rFonts w:ascii="Garamond" w:hAnsi="Garamond"/>
          <w:sz w:val="24"/>
          <w:szCs w:val="24"/>
        </w:rPr>
        <w:t xml:space="preserve"> Legale</w:t>
      </w:r>
      <w:r w:rsidRPr="00CA3F4B">
        <w:rPr>
          <w:rFonts w:ascii="Garamond" w:hAnsi="Garamond"/>
          <w:sz w:val="24"/>
          <w:szCs w:val="24"/>
        </w:rPr>
        <w:t xml:space="preserve"> questioni di carattere giuridico</w:t>
      </w:r>
      <w:r w:rsidR="00870B57">
        <w:rPr>
          <w:rFonts w:ascii="Garamond" w:hAnsi="Garamond"/>
          <w:sz w:val="24"/>
          <w:szCs w:val="24"/>
        </w:rPr>
        <w:t xml:space="preserve"> nei vari ambiti di interesse; e principalmente in materia di:</w:t>
      </w:r>
    </w:p>
    <w:p w:rsidR="00870B57" w:rsidRDefault="00870B57" w:rsidP="007E3B14">
      <w:pPr>
        <w:pStyle w:val="Paragrafoelenco"/>
        <w:numPr>
          <w:ilvl w:val="0"/>
          <w:numId w:val="8"/>
        </w:numPr>
        <w:spacing w:after="120"/>
        <w:jc w:val="both"/>
        <w:rPr>
          <w:rFonts w:ascii="Garamond" w:hAnsi="Garamond"/>
          <w:sz w:val="24"/>
          <w:szCs w:val="24"/>
        </w:rPr>
      </w:pPr>
      <w:r w:rsidRPr="00CA3F4B">
        <w:rPr>
          <w:rFonts w:ascii="Garamond" w:hAnsi="Garamond"/>
          <w:sz w:val="24"/>
          <w:szCs w:val="24"/>
        </w:rPr>
        <w:t>diritto del lavoro</w:t>
      </w:r>
      <w:r>
        <w:rPr>
          <w:rFonts w:ascii="Garamond" w:hAnsi="Garamond"/>
          <w:sz w:val="24"/>
          <w:szCs w:val="24"/>
        </w:rPr>
        <w:t>;</w:t>
      </w:r>
    </w:p>
    <w:p w:rsidR="00870B57" w:rsidRDefault="00870B57" w:rsidP="007E3B14">
      <w:pPr>
        <w:pStyle w:val="Paragrafoelenco"/>
        <w:numPr>
          <w:ilvl w:val="0"/>
          <w:numId w:val="8"/>
        </w:numPr>
        <w:spacing w:after="120"/>
        <w:jc w:val="both"/>
        <w:rPr>
          <w:rFonts w:ascii="Garamond" w:hAnsi="Garamond"/>
          <w:sz w:val="24"/>
          <w:szCs w:val="24"/>
        </w:rPr>
      </w:pPr>
      <w:r w:rsidRPr="00CA3F4B">
        <w:rPr>
          <w:rFonts w:ascii="Garamond" w:hAnsi="Garamond"/>
          <w:sz w:val="24"/>
          <w:szCs w:val="24"/>
        </w:rPr>
        <w:t>diritto amministrativo</w:t>
      </w:r>
      <w:r w:rsidRPr="00870B57">
        <w:rPr>
          <w:rFonts w:ascii="Garamond" w:hAnsi="Garamond"/>
          <w:sz w:val="24"/>
          <w:szCs w:val="24"/>
        </w:rPr>
        <w:t xml:space="preserve"> </w:t>
      </w:r>
      <w:r>
        <w:rPr>
          <w:rFonts w:ascii="Garamond" w:hAnsi="Garamond"/>
          <w:sz w:val="24"/>
          <w:szCs w:val="24"/>
        </w:rPr>
        <w:t>con particolare attenzione riguardo all’ambito  gare e appalti;</w:t>
      </w:r>
    </w:p>
    <w:p w:rsidR="00870B57" w:rsidRPr="00870B57" w:rsidRDefault="00870B57" w:rsidP="007E3B14">
      <w:pPr>
        <w:pStyle w:val="Paragrafoelenco"/>
        <w:numPr>
          <w:ilvl w:val="0"/>
          <w:numId w:val="8"/>
        </w:numPr>
        <w:spacing w:after="120"/>
        <w:jc w:val="both"/>
        <w:rPr>
          <w:rFonts w:ascii="Garamond" w:hAnsi="Garamond"/>
          <w:sz w:val="24"/>
          <w:szCs w:val="24"/>
        </w:rPr>
      </w:pPr>
      <w:r w:rsidRPr="00CA3F4B">
        <w:rPr>
          <w:rFonts w:ascii="Garamond" w:hAnsi="Garamond"/>
          <w:sz w:val="24"/>
          <w:szCs w:val="24"/>
        </w:rPr>
        <w:t>diritto privato</w:t>
      </w:r>
      <w:r w:rsidRPr="00870B57">
        <w:rPr>
          <w:rFonts w:ascii="Garamond" w:hAnsi="Garamond"/>
          <w:sz w:val="24"/>
          <w:szCs w:val="24"/>
        </w:rPr>
        <w:t xml:space="preserve"> </w:t>
      </w:r>
      <w:r>
        <w:rPr>
          <w:rFonts w:ascii="Garamond" w:hAnsi="Garamond"/>
          <w:sz w:val="24"/>
          <w:szCs w:val="24"/>
        </w:rPr>
        <w:t xml:space="preserve">con </w:t>
      </w:r>
      <w:r w:rsidRPr="00CA3F4B">
        <w:rPr>
          <w:rFonts w:ascii="Garamond" w:hAnsi="Garamond"/>
          <w:sz w:val="24"/>
          <w:szCs w:val="24"/>
        </w:rPr>
        <w:t>particolare riguardo all’ambito societario, contrattuale</w:t>
      </w:r>
      <w:r>
        <w:rPr>
          <w:rFonts w:ascii="Garamond" w:hAnsi="Garamond"/>
          <w:sz w:val="24"/>
          <w:szCs w:val="24"/>
        </w:rPr>
        <w:t xml:space="preserve"> e</w:t>
      </w:r>
      <w:r w:rsidRPr="00870B57">
        <w:rPr>
          <w:rFonts w:ascii="Garamond" w:hAnsi="Garamond"/>
          <w:sz w:val="24"/>
          <w:szCs w:val="24"/>
        </w:rPr>
        <w:t xml:space="preserve"> </w:t>
      </w:r>
      <w:r w:rsidRPr="00CA3F4B">
        <w:rPr>
          <w:rFonts w:ascii="Garamond" w:hAnsi="Garamond"/>
          <w:sz w:val="24"/>
          <w:szCs w:val="24"/>
        </w:rPr>
        <w:t>farmaceutico</w:t>
      </w:r>
      <w:r>
        <w:rPr>
          <w:rFonts w:ascii="Garamond" w:hAnsi="Garamond"/>
          <w:sz w:val="24"/>
          <w:szCs w:val="24"/>
        </w:rPr>
        <w:t>.</w:t>
      </w:r>
    </w:p>
    <w:p w:rsidR="00870B57" w:rsidRDefault="006B51BB" w:rsidP="007E3B14">
      <w:pPr>
        <w:spacing w:after="120"/>
        <w:jc w:val="both"/>
        <w:rPr>
          <w:rFonts w:ascii="Garamond" w:hAnsi="Garamond"/>
          <w:sz w:val="24"/>
          <w:szCs w:val="24"/>
        </w:rPr>
      </w:pPr>
      <w:r w:rsidRPr="00CA3F4B">
        <w:rPr>
          <w:rFonts w:ascii="Garamond" w:hAnsi="Garamond"/>
          <w:sz w:val="24"/>
          <w:szCs w:val="24"/>
        </w:rPr>
        <w:t>Il parere sulle questioni sottoposte all’esame del</w:t>
      </w:r>
      <w:r w:rsidR="00C672F4">
        <w:rPr>
          <w:rFonts w:ascii="Garamond" w:hAnsi="Garamond"/>
          <w:sz w:val="24"/>
          <w:szCs w:val="24"/>
        </w:rPr>
        <w:t>l’aggiudicatario</w:t>
      </w:r>
      <w:r w:rsidRPr="00CA3F4B">
        <w:rPr>
          <w:rFonts w:ascii="Garamond" w:hAnsi="Garamond"/>
          <w:sz w:val="24"/>
          <w:szCs w:val="24"/>
        </w:rPr>
        <w:t xml:space="preserve"> dovrà essere espresso oralmente </w:t>
      </w:r>
      <w:r w:rsidR="00870B57">
        <w:rPr>
          <w:rFonts w:ascii="Garamond" w:hAnsi="Garamond"/>
          <w:sz w:val="24"/>
          <w:szCs w:val="24"/>
        </w:rPr>
        <w:t>e/</w:t>
      </w:r>
      <w:r w:rsidRPr="00CA3F4B">
        <w:rPr>
          <w:rFonts w:ascii="Garamond" w:hAnsi="Garamond"/>
          <w:sz w:val="24"/>
          <w:szCs w:val="24"/>
        </w:rPr>
        <w:t>o seguire per iscritto</w:t>
      </w:r>
      <w:r w:rsidR="00C30277">
        <w:rPr>
          <w:rFonts w:ascii="Garamond" w:hAnsi="Garamond"/>
          <w:sz w:val="24"/>
          <w:szCs w:val="24"/>
        </w:rPr>
        <w:t xml:space="preserve"> a seconda dei casi</w:t>
      </w:r>
      <w:r w:rsidR="00B335E0">
        <w:rPr>
          <w:rFonts w:ascii="Garamond" w:hAnsi="Garamond"/>
          <w:sz w:val="24"/>
          <w:szCs w:val="24"/>
        </w:rPr>
        <w:t xml:space="preserve"> e delle richieste</w:t>
      </w:r>
      <w:r w:rsidR="00C30277">
        <w:rPr>
          <w:rFonts w:ascii="Garamond" w:hAnsi="Garamond"/>
          <w:sz w:val="24"/>
          <w:szCs w:val="24"/>
        </w:rPr>
        <w:t>,</w:t>
      </w:r>
      <w:r w:rsidRPr="00CA3F4B">
        <w:rPr>
          <w:rFonts w:ascii="Garamond" w:hAnsi="Garamond"/>
          <w:sz w:val="24"/>
          <w:szCs w:val="24"/>
        </w:rPr>
        <w:t xml:space="preserve"> nel più breve tempo possibile</w:t>
      </w:r>
      <w:r w:rsidR="00870B57">
        <w:rPr>
          <w:rFonts w:ascii="Garamond" w:hAnsi="Garamond"/>
          <w:sz w:val="24"/>
          <w:szCs w:val="24"/>
        </w:rPr>
        <w:t xml:space="preserve"> e comunque entro 4 giorni lavorativi</w:t>
      </w:r>
      <w:r w:rsidRPr="00CA3F4B">
        <w:rPr>
          <w:rFonts w:ascii="Garamond" w:hAnsi="Garamond"/>
          <w:sz w:val="24"/>
          <w:szCs w:val="24"/>
        </w:rPr>
        <w:t>.</w:t>
      </w:r>
    </w:p>
    <w:p w:rsidR="00C30277" w:rsidRDefault="006B51BB" w:rsidP="007E3B14">
      <w:pPr>
        <w:spacing w:after="120"/>
        <w:jc w:val="both"/>
        <w:rPr>
          <w:rFonts w:ascii="Garamond" w:hAnsi="Garamond"/>
          <w:sz w:val="24"/>
          <w:szCs w:val="24"/>
        </w:rPr>
      </w:pPr>
      <w:r w:rsidRPr="00CA3F4B">
        <w:rPr>
          <w:rFonts w:ascii="Garamond" w:hAnsi="Garamond"/>
          <w:sz w:val="24"/>
          <w:szCs w:val="24"/>
        </w:rPr>
        <w:t xml:space="preserve"> </w:t>
      </w:r>
      <w:r w:rsidR="00C672F4">
        <w:rPr>
          <w:rFonts w:ascii="Garamond" w:hAnsi="Garamond"/>
          <w:sz w:val="24"/>
          <w:szCs w:val="24"/>
        </w:rPr>
        <w:t>L’aggiudicatario</w:t>
      </w:r>
      <w:r w:rsidRPr="00CA3F4B">
        <w:rPr>
          <w:rFonts w:ascii="Garamond" w:hAnsi="Garamond"/>
          <w:sz w:val="24"/>
          <w:szCs w:val="24"/>
        </w:rPr>
        <w:t xml:space="preserve"> dovrà inoltre fornire tutti i chiarimenti che dovessero essere necessari.</w:t>
      </w:r>
    </w:p>
    <w:p w:rsidR="00F43840" w:rsidRPr="00DE7A0F" w:rsidRDefault="00DE7A0F" w:rsidP="007E3B14">
      <w:pPr>
        <w:spacing w:after="120"/>
        <w:jc w:val="both"/>
        <w:rPr>
          <w:rFonts w:ascii="Garamond" w:hAnsi="Garamond"/>
          <w:sz w:val="24"/>
          <w:szCs w:val="24"/>
        </w:rPr>
      </w:pPr>
      <w:r>
        <w:rPr>
          <w:rFonts w:ascii="Garamond" w:hAnsi="Garamond"/>
          <w:sz w:val="24"/>
          <w:szCs w:val="24"/>
        </w:rPr>
        <w:t xml:space="preserve">Qualora necessario, l’aggiudicatario si impegna a garantire degli accessi presso gli uffici di AMES </w:t>
      </w:r>
      <w:proofErr w:type="spellStart"/>
      <w:r>
        <w:rPr>
          <w:rFonts w:ascii="Garamond" w:hAnsi="Garamond"/>
          <w:sz w:val="24"/>
          <w:szCs w:val="24"/>
        </w:rPr>
        <w:t>SpA</w:t>
      </w:r>
      <w:proofErr w:type="spellEnd"/>
      <w:r>
        <w:rPr>
          <w:rFonts w:ascii="Garamond" w:hAnsi="Garamond"/>
          <w:sz w:val="24"/>
          <w:szCs w:val="24"/>
        </w:rPr>
        <w:t xml:space="preserve"> siti a Venezia, in Isola Nova del Tronchetto, 14. </w:t>
      </w:r>
    </w:p>
    <w:p w:rsidR="006B51BB" w:rsidRPr="00CA3F4B" w:rsidRDefault="006B51BB" w:rsidP="007E3B14">
      <w:pPr>
        <w:pStyle w:val="Titolo1"/>
        <w:spacing w:after="120"/>
        <w:jc w:val="both"/>
        <w:rPr>
          <w:szCs w:val="24"/>
        </w:rPr>
      </w:pPr>
      <w:bookmarkStart w:id="2" w:name="_Toc526168086"/>
      <w:r w:rsidRPr="00CA3F4B">
        <w:rPr>
          <w:szCs w:val="24"/>
        </w:rPr>
        <w:t>A</w:t>
      </w:r>
      <w:r w:rsidR="00ED7A23">
        <w:t>rt</w:t>
      </w:r>
      <w:r w:rsidRPr="00CA3F4B">
        <w:rPr>
          <w:szCs w:val="24"/>
        </w:rPr>
        <w:t xml:space="preserve">. </w:t>
      </w:r>
      <w:r w:rsidR="00ED7A23">
        <w:rPr>
          <w:szCs w:val="24"/>
        </w:rPr>
        <w:t>2</w:t>
      </w:r>
      <w:r w:rsidR="00CA3F4B" w:rsidRPr="00CA3F4B">
        <w:rPr>
          <w:szCs w:val="24"/>
        </w:rPr>
        <w:t xml:space="preserve"> Durata e valore dell’affidamento</w:t>
      </w:r>
      <w:bookmarkEnd w:id="2"/>
    </w:p>
    <w:p w:rsidR="006B51BB" w:rsidRPr="00CA3F4B" w:rsidRDefault="00C30277" w:rsidP="007E3B14">
      <w:pPr>
        <w:spacing w:after="120"/>
        <w:jc w:val="both"/>
        <w:rPr>
          <w:rFonts w:ascii="Garamond" w:hAnsi="Garamond"/>
          <w:sz w:val="24"/>
          <w:szCs w:val="24"/>
        </w:rPr>
      </w:pPr>
      <w:r>
        <w:rPr>
          <w:rFonts w:ascii="Garamond" w:hAnsi="Garamond"/>
          <w:sz w:val="24"/>
          <w:szCs w:val="24"/>
        </w:rPr>
        <w:t>Il servizio di</w:t>
      </w:r>
      <w:r w:rsidR="00CB2034" w:rsidRPr="00CA3F4B">
        <w:rPr>
          <w:rFonts w:ascii="Garamond" w:hAnsi="Garamond"/>
          <w:sz w:val="24"/>
          <w:szCs w:val="24"/>
        </w:rPr>
        <w:t xml:space="preserve"> assistenza legale avrà durata di </w:t>
      </w:r>
      <w:r w:rsidR="00CB2034" w:rsidRPr="00495306">
        <w:rPr>
          <w:rFonts w:ascii="Garamond" w:hAnsi="Garamond"/>
          <w:sz w:val="24"/>
          <w:szCs w:val="24"/>
        </w:rPr>
        <w:t>due</w:t>
      </w:r>
      <w:r w:rsidR="00CB2034" w:rsidRPr="00CA3F4B">
        <w:rPr>
          <w:rFonts w:ascii="Garamond" w:hAnsi="Garamond"/>
          <w:sz w:val="24"/>
          <w:szCs w:val="24"/>
        </w:rPr>
        <w:t xml:space="preserve"> anni a partire dal</w:t>
      </w:r>
      <w:r w:rsidR="00157C3E">
        <w:rPr>
          <w:rFonts w:ascii="Garamond" w:hAnsi="Garamond"/>
          <w:sz w:val="24"/>
          <w:szCs w:val="24"/>
        </w:rPr>
        <w:t>la data di sottoscrizione del contratto,</w:t>
      </w:r>
      <w:r w:rsidR="00CB2034" w:rsidRPr="00CA3F4B">
        <w:rPr>
          <w:rFonts w:ascii="Garamond" w:hAnsi="Garamond"/>
          <w:sz w:val="24"/>
          <w:szCs w:val="24"/>
        </w:rPr>
        <w:t xml:space="preserve"> senza possibilità di rinnovo.</w:t>
      </w:r>
    </w:p>
    <w:p w:rsidR="00060999" w:rsidRDefault="0019324C" w:rsidP="007E3B14">
      <w:pPr>
        <w:spacing w:after="120"/>
        <w:jc w:val="both"/>
        <w:rPr>
          <w:rFonts w:ascii="Garamond" w:hAnsi="Garamond"/>
          <w:sz w:val="24"/>
          <w:szCs w:val="24"/>
        </w:rPr>
      </w:pPr>
      <w:r>
        <w:rPr>
          <w:rFonts w:ascii="Garamond" w:hAnsi="Garamond"/>
          <w:sz w:val="24"/>
          <w:szCs w:val="24"/>
        </w:rPr>
        <w:t>Il</w:t>
      </w:r>
      <w:r w:rsidR="00602AE5" w:rsidRPr="00CA3F4B">
        <w:rPr>
          <w:rFonts w:ascii="Garamond" w:hAnsi="Garamond"/>
          <w:sz w:val="24"/>
          <w:szCs w:val="24"/>
        </w:rPr>
        <w:t xml:space="preserve"> corrispettivo per le prestazioni </w:t>
      </w:r>
      <w:r>
        <w:rPr>
          <w:rFonts w:ascii="Garamond" w:hAnsi="Garamond"/>
          <w:sz w:val="24"/>
          <w:szCs w:val="24"/>
        </w:rPr>
        <w:t xml:space="preserve">oggetto dell’affidamento è stimato in euro </w:t>
      </w:r>
      <w:r w:rsidR="00602AE5" w:rsidRPr="00CA3F4B">
        <w:rPr>
          <w:rFonts w:ascii="Garamond" w:hAnsi="Garamond"/>
          <w:sz w:val="24"/>
          <w:szCs w:val="24"/>
        </w:rPr>
        <w:t xml:space="preserve">€ </w:t>
      </w:r>
      <w:r w:rsidR="00495306">
        <w:rPr>
          <w:rFonts w:ascii="Garamond" w:hAnsi="Garamond"/>
          <w:sz w:val="24"/>
          <w:szCs w:val="24"/>
        </w:rPr>
        <w:t>20.000,00</w:t>
      </w:r>
      <w:r w:rsidR="001E104D" w:rsidRPr="00CA3F4B">
        <w:rPr>
          <w:rFonts w:ascii="Garamond" w:hAnsi="Garamond"/>
          <w:sz w:val="24"/>
          <w:szCs w:val="24"/>
        </w:rPr>
        <w:t xml:space="preserve"> </w:t>
      </w:r>
      <w:r w:rsidR="00602AE5" w:rsidRPr="00CA3F4B">
        <w:rPr>
          <w:rFonts w:ascii="Garamond" w:hAnsi="Garamond"/>
          <w:sz w:val="24"/>
          <w:szCs w:val="24"/>
        </w:rPr>
        <w:t>(</w:t>
      </w:r>
      <w:r w:rsidR="00495306">
        <w:rPr>
          <w:rFonts w:ascii="Garamond" w:hAnsi="Garamond"/>
          <w:sz w:val="24"/>
          <w:szCs w:val="24"/>
        </w:rPr>
        <w:t>ventimila</w:t>
      </w:r>
      <w:r w:rsidR="00602AE5" w:rsidRPr="00CA3F4B">
        <w:rPr>
          <w:rFonts w:ascii="Garamond" w:hAnsi="Garamond"/>
          <w:sz w:val="24"/>
          <w:szCs w:val="24"/>
        </w:rPr>
        <w:t>/00) oltre ad IVA e accessori, comprensivo delle spese vive (cancelleria, spese postali e spese per gli eventuali accessi), da liquidarsi in tranche quadrimestrali di pari importo a fronte di presentazione di regolare parcella, nel termine di trenta giorni.</w:t>
      </w:r>
    </w:p>
    <w:p w:rsidR="00157C3E" w:rsidRPr="00F3366E" w:rsidRDefault="00157C3E" w:rsidP="007E3B14">
      <w:pPr>
        <w:spacing w:after="120"/>
        <w:jc w:val="both"/>
        <w:rPr>
          <w:rFonts w:ascii="Garamond" w:hAnsi="Garamond"/>
          <w:sz w:val="24"/>
          <w:szCs w:val="24"/>
        </w:rPr>
      </w:pPr>
      <w:r w:rsidRPr="00F3366E">
        <w:rPr>
          <w:rFonts w:ascii="Garamond" w:hAnsi="Garamond"/>
          <w:sz w:val="24"/>
          <w:szCs w:val="24"/>
        </w:rPr>
        <w:t xml:space="preserve">Gli incarichi giudiziali non sono oggetto del presente servizio; qualora AMES </w:t>
      </w:r>
      <w:proofErr w:type="spellStart"/>
      <w:r w:rsidRPr="00F3366E">
        <w:rPr>
          <w:rFonts w:ascii="Garamond" w:hAnsi="Garamond"/>
          <w:sz w:val="24"/>
          <w:szCs w:val="24"/>
        </w:rPr>
        <w:t>SpA</w:t>
      </w:r>
      <w:proofErr w:type="spellEnd"/>
      <w:r w:rsidRPr="00F3366E">
        <w:rPr>
          <w:rFonts w:ascii="Garamond" w:hAnsi="Garamond"/>
          <w:sz w:val="24"/>
          <w:szCs w:val="24"/>
        </w:rPr>
        <w:t xml:space="preserve"> si trovasse in una situazione tale da dover ricorrere a tali incarichi, si riserva la facoltà di valutare lo Studio o professionista a cui affidarsi.  </w:t>
      </w:r>
    </w:p>
    <w:p w:rsidR="00ED7A23" w:rsidRPr="00CA3F4B" w:rsidRDefault="00157C3E" w:rsidP="007E3B14">
      <w:pPr>
        <w:spacing w:after="120"/>
        <w:jc w:val="both"/>
        <w:rPr>
          <w:rFonts w:ascii="Garamond" w:hAnsi="Garamond"/>
          <w:sz w:val="24"/>
          <w:szCs w:val="24"/>
        </w:rPr>
      </w:pPr>
      <w:r w:rsidRPr="00F3366E">
        <w:rPr>
          <w:rFonts w:ascii="Garamond" w:hAnsi="Garamond"/>
          <w:sz w:val="24"/>
          <w:szCs w:val="24"/>
        </w:rPr>
        <w:t>Ad ogni modo, c</w:t>
      </w:r>
      <w:r w:rsidR="00ED7A23" w:rsidRPr="00F3366E">
        <w:rPr>
          <w:rFonts w:ascii="Garamond" w:hAnsi="Garamond"/>
          <w:sz w:val="24"/>
          <w:szCs w:val="24"/>
        </w:rPr>
        <w:t>on riferimento all’eventuale affidamento di incarichi giudiziali, l’aggiudicatario renderà le prestazioni applicando, per ciascuna fase, i valori m</w:t>
      </w:r>
      <w:r w:rsidR="00F800D9" w:rsidRPr="00F3366E">
        <w:rPr>
          <w:rFonts w:ascii="Garamond" w:hAnsi="Garamond"/>
          <w:sz w:val="24"/>
          <w:szCs w:val="24"/>
        </w:rPr>
        <w:t>inimi</w:t>
      </w:r>
      <w:r w:rsidR="00ED7A23" w:rsidRPr="00F3366E">
        <w:rPr>
          <w:rFonts w:ascii="Garamond" w:hAnsi="Garamond"/>
          <w:sz w:val="24"/>
          <w:szCs w:val="24"/>
        </w:rPr>
        <w:t xml:space="preserve"> tariffari d</w:t>
      </w:r>
      <w:r w:rsidR="00FE3C5B" w:rsidRPr="00F3366E">
        <w:rPr>
          <w:rFonts w:ascii="Garamond" w:hAnsi="Garamond"/>
          <w:sz w:val="24"/>
          <w:szCs w:val="24"/>
        </w:rPr>
        <w:t>e</w:t>
      </w:r>
      <w:r w:rsidR="00ED7A23" w:rsidRPr="00F3366E">
        <w:rPr>
          <w:rFonts w:ascii="Garamond" w:hAnsi="Garamond"/>
          <w:sz w:val="24"/>
          <w:szCs w:val="24"/>
        </w:rPr>
        <w:t>l D.M.55/2014</w:t>
      </w:r>
      <w:r w:rsidR="00FE3C5B" w:rsidRPr="00F3366E">
        <w:rPr>
          <w:rFonts w:ascii="Garamond" w:hAnsi="Garamond"/>
          <w:sz w:val="24"/>
          <w:szCs w:val="24"/>
        </w:rPr>
        <w:t xml:space="preserve"> e S.M.I.</w:t>
      </w:r>
      <w:r w:rsidR="00ED7A23" w:rsidRPr="00F3366E">
        <w:rPr>
          <w:rFonts w:ascii="Garamond" w:hAnsi="Garamond"/>
          <w:sz w:val="24"/>
          <w:szCs w:val="24"/>
        </w:rPr>
        <w:t xml:space="preserve">, per </w:t>
      </w:r>
      <w:r w:rsidR="00ED7A23" w:rsidRPr="00F3366E">
        <w:rPr>
          <w:rFonts w:ascii="Garamond" w:hAnsi="Garamond"/>
          <w:sz w:val="24"/>
          <w:szCs w:val="24"/>
        </w:rPr>
        <w:lastRenderedPageBreak/>
        <w:t xml:space="preserve">ciascuno scaglione di riferimento se di valore determinabile e, se il valore indeterminabile, i valori </w:t>
      </w:r>
      <w:r w:rsidR="00F800D9" w:rsidRPr="00F3366E">
        <w:rPr>
          <w:rFonts w:ascii="Garamond" w:hAnsi="Garamond"/>
          <w:sz w:val="24"/>
          <w:szCs w:val="24"/>
        </w:rPr>
        <w:t>minimi</w:t>
      </w:r>
      <w:r w:rsidR="00ED7A23" w:rsidRPr="00F3366E">
        <w:rPr>
          <w:rFonts w:ascii="Garamond" w:hAnsi="Garamond"/>
          <w:sz w:val="24"/>
          <w:szCs w:val="24"/>
        </w:rPr>
        <w:t xml:space="preserve"> rispettivamente previsti per le ipotesi di complessità bassa-media-alta, salva distrazione a favore dell’aggiudicatario, di eventuali spese legali liquidate in sentenza.</w:t>
      </w:r>
    </w:p>
    <w:p w:rsidR="00CA3F4B" w:rsidRDefault="00A6235F" w:rsidP="007E3B14">
      <w:pPr>
        <w:spacing w:after="120"/>
        <w:jc w:val="both"/>
        <w:rPr>
          <w:rFonts w:ascii="Garamond" w:hAnsi="Garamond"/>
          <w:sz w:val="24"/>
          <w:szCs w:val="24"/>
        </w:rPr>
      </w:pPr>
      <w:r w:rsidRPr="00CA3F4B">
        <w:rPr>
          <w:rFonts w:ascii="Garamond" w:hAnsi="Garamond"/>
          <w:sz w:val="24"/>
          <w:szCs w:val="24"/>
        </w:rPr>
        <w:t>A termine di ogni anno i professionisti metteranno a disposizione l’elenco delle prestazioni rese nel corso dell’anno e riferibili alla parte forfettaria del presente accordo.</w:t>
      </w:r>
    </w:p>
    <w:p w:rsidR="00060999" w:rsidRPr="00060999" w:rsidRDefault="00060999" w:rsidP="007E3B14">
      <w:pPr>
        <w:spacing w:after="120"/>
        <w:jc w:val="both"/>
        <w:rPr>
          <w:rFonts w:ascii="Garamond" w:hAnsi="Garamond"/>
          <w:sz w:val="24"/>
          <w:szCs w:val="24"/>
        </w:rPr>
      </w:pPr>
      <w:r w:rsidRPr="00060999">
        <w:rPr>
          <w:rFonts w:ascii="Garamond" w:hAnsi="Garamond"/>
          <w:sz w:val="24"/>
          <w:szCs w:val="24"/>
        </w:rPr>
        <w:t xml:space="preserve">Trattandosi di servizio di carattere intellettuale, per il presente affidamento non sono stati rilevati rischi da interferenza di cui all’art. 26, comma 3, del </w:t>
      </w:r>
      <w:proofErr w:type="spellStart"/>
      <w:r w:rsidRPr="00060999">
        <w:rPr>
          <w:rFonts w:ascii="Garamond" w:hAnsi="Garamond"/>
          <w:sz w:val="24"/>
          <w:szCs w:val="24"/>
        </w:rPr>
        <w:t>D.Lgs.</w:t>
      </w:r>
      <w:proofErr w:type="spellEnd"/>
      <w:r w:rsidRPr="00060999">
        <w:rPr>
          <w:rFonts w:ascii="Garamond" w:hAnsi="Garamond"/>
          <w:sz w:val="24"/>
          <w:szCs w:val="24"/>
        </w:rPr>
        <w:t xml:space="preserve"> 81/2008 e conseguentemente l’importo per gli oneri per la sicurezza, non soggetti a ribasso, riferiti a rischi interferenziali è pari ad euro 0,00 (zero).</w:t>
      </w:r>
    </w:p>
    <w:p w:rsidR="005A3B8C" w:rsidRDefault="00060999" w:rsidP="005A3B8C">
      <w:pPr>
        <w:spacing w:after="120"/>
        <w:jc w:val="both"/>
        <w:rPr>
          <w:rFonts w:ascii="Garamond" w:hAnsi="Garamond"/>
          <w:sz w:val="24"/>
          <w:szCs w:val="24"/>
        </w:rPr>
      </w:pPr>
      <w:r w:rsidRPr="00060999">
        <w:rPr>
          <w:rFonts w:ascii="Garamond" w:hAnsi="Garamond"/>
          <w:sz w:val="24"/>
          <w:szCs w:val="24"/>
        </w:rPr>
        <w:t>Non viene, pertanto, predisposto il D.U.V.R.I.</w:t>
      </w:r>
    </w:p>
    <w:p w:rsidR="005A3B8C" w:rsidRPr="005A3B8C" w:rsidRDefault="005A3B8C" w:rsidP="005A3B8C">
      <w:pPr>
        <w:pStyle w:val="Titolo1"/>
      </w:pPr>
      <w:r>
        <w:t xml:space="preserve">Art. 3 </w:t>
      </w:r>
      <w:r w:rsidR="00A66938">
        <w:t>Soggetti che possono presentare offerta</w:t>
      </w:r>
    </w:p>
    <w:p w:rsidR="005A3B8C" w:rsidRPr="005A3B8C" w:rsidRDefault="005A3B8C" w:rsidP="005A3B8C">
      <w:pPr>
        <w:spacing w:after="120"/>
        <w:jc w:val="both"/>
        <w:rPr>
          <w:rFonts w:ascii="Garamond" w:hAnsi="Garamond"/>
          <w:sz w:val="24"/>
          <w:szCs w:val="24"/>
        </w:rPr>
      </w:pPr>
      <w:r w:rsidRPr="005A3B8C">
        <w:rPr>
          <w:rFonts w:ascii="Garamond" w:hAnsi="Garamond"/>
          <w:sz w:val="24"/>
          <w:szCs w:val="24"/>
        </w:rPr>
        <w:t>I professionisti che sono ammessi a partecipare alla presente procedura devono essere strutturati in studi legali pluripersonali (riuniti o non in associazione professionale/società, ma comunque facenti parte tutti del medesimo studio legal</w:t>
      </w:r>
      <w:r w:rsidR="00A66938">
        <w:rPr>
          <w:rFonts w:ascii="Garamond" w:hAnsi="Garamond"/>
          <w:sz w:val="24"/>
          <w:szCs w:val="24"/>
        </w:rPr>
        <w:t>e)</w:t>
      </w:r>
      <w:r w:rsidRPr="005A3B8C">
        <w:rPr>
          <w:rFonts w:ascii="Garamond" w:hAnsi="Garamond"/>
          <w:sz w:val="24"/>
          <w:szCs w:val="24"/>
        </w:rPr>
        <w:t>, di cui almeno 2 avvocati siano iscritti all’Albo da almeno 10 anni e abbiano almeno 10 anni di esperienza nelle materie oggetto del presente appalto.</w:t>
      </w:r>
    </w:p>
    <w:p w:rsidR="0019324C" w:rsidRPr="00CA3F4B" w:rsidRDefault="0019324C" w:rsidP="007E3B14">
      <w:pPr>
        <w:pStyle w:val="Titolo1"/>
        <w:spacing w:after="120"/>
        <w:jc w:val="both"/>
        <w:rPr>
          <w:szCs w:val="24"/>
        </w:rPr>
      </w:pPr>
      <w:bookmarkStart w:id="3" w:name="_Toc526168087"/>
      <w:r w:rsidRPr="00CA3F4B">
        <w:rPr>
          <w:szCs w:val="24"/>
        </w:rPr>
        <w:t>A</w:t>
      </w:r>
      <w:r w:rsidR="00ED7A23">
        <w:t>rt</w:t>
      </w:r>
      <w:r w:rsidRPr="00CA3F4B">
        <w:rPr>
          <w:szCs w:val="24"/>
        </w:rPr>
        <w:t xml:space="preserve">. </w:t>
      </w:r>
      <w:r w:rsidR="005A3B8C">
        <w:rPr>
          <w:szCs w:val="24"/>
        </w:rPr>
        <w:t>4</w:t>
      </w:r>
      <w:r w:rsidR="00ED7A23">
        <w:rPr>
          <w:szCs w:val="24"/>
        </w:rPr>
        <w:t xml:space="preserve"> Referenti del servizio</w:t>
      </w:r>
      <w:bookmarkEnd w:id="3"/>
    </w:p>
    <w:p w:rsidR="0019324C" w:rsidRPr="004E59E9" w:rsidRDefault="0019324C" w:rsidP="007E3B14">
      <w:pPr>
        <w:spacing w:after="120"/>
        <w:jc w:val="both"/>
        <w:rPr>
          <w:rFonts w:ascii="Garamond" w:hAnsi="Garamond"/>
          <w:sz w:val="24"/>
          <w:szCs w:val="24"/>
        </w:rPr>
      </w:pPr>
      <w:r w:rsidRPr="00CA3F4B">
        <w:rPr>
          <w:rFonts w:ascii="Garamond" w:hAnsi="Garamond"/>
          <w:sz w:val="24"/>
          <w:szCs w:val="24"/>
        </w:rPr>
        <w:t xml:space="preserve">Nello svolgimento del presente </w:t>
      </w:r>
      <w:r w:rsidR="00ED7A23">
        <w:rPr>
          <w:rFonts w:ascii="Garamond" w:hAnsi="Garamond"/>
          <w:sz w:val="24"/>
          <w:szCs w:val="24"/>
        </w:rPr>
        <w:t>servizio</w:t>
      </w:r>
      <w:r w:rsidRPr="00CA3F4B">
        <w:rPr>
          <w:rFonts w:ascii="Garamond" w:hAnsi="Garamond"/>
          <w:sz w:val="24"/>
          <w:szCs w:val="24"/>
        </w:rPr>
        <w:t xml:space="preserve">, per esigenze di organizzazione interna e di </w:t>
      </w:r>
      <w:r w:rsidR="00FE3C5B">
        <w:rPr>
          <w:rFonts w:ascii="Garamond" w:hAnsi="Garamond"/>
          <w:sz w:val="24"/>
          <w:szCs w:val="24"/>
        </w:rPr>
        <w:t xml:space="preserve">rendicontazione </w:t>
      </w:r>
      <w:r w:rsidRPr="00CA3F4B">
        <w:rPr>
          <w:rFonts w:ascii="Garamond" w:hAnsi="Garamond"/>
          <w:sz w:val="24"/>
          <w:szCs w:val="24"/>
        </w:rPr>
        <w:t xml:space="preserve">dell’attività espletata, </w:t>
      </w:r>
      <w:r>
        <w:rPr>
          <w:rFonts w:ascii="Garamond" w:hAnsi="Garamond"/>
          <w:sz w:val="24"/>
          <w:szCs w:val="24"/>
        </w:rPr>
        <w:t>l’aggiudicatario</w:t>
      </w:r>
      <w:r w:rsidRPr="00CA3F4B">
        <w:rPr>
          <w:rFonts w:ascii="Garamond" w:hAnsi="Garamond"/>
          <w:sz w:val="24"/>
          <w:szCs w:val="24"/>
        </w:rPr>
        <w:t xml:space="preserve"> a</w:t>
      </w:r>
      <w:r w:rsidR="00495306">
        <w:rPr>
          <w:rFonts w:ascii="Garamond" w:hAnsi="Garamond"/>
          <w:sz w:val="24"/>
          <w:szCs w:val="24"/>
        </w:rPr>
        <w:t xml:space="preserve">vrà come riferimento operativo all’interno di AMES </w:t>
      </w:r>
      <w:proofErr w:type="spellStart"/>
      <w:r w:rsidR="00495306">
        <w:rPr>
          <w:rFonts w:ascii="Garamond" w:hAnsi="Garamond"/>
          <w:sz w:val="24"/>
          <w:szCs w:val="24"/>
        </w:rPr>
        <w:t>SpA</w:t>
      </w:r>
      <w:proofErr w:type="spellEnd"/>
      <w:r w:rsidR="00495306">
        <w:rPr>
          <w:rFonts w:ascii="Garamond" w:hAnsi="Garamond"/>
          <w:sz w:val="24"/>
          <w:szCs w:val="24"/>
        </w:rPr>
        <w:t xml:space="preserve"> i responsabili degli Uffici; </w:t>
      </w:r>
      <w:r w:rsidRPr="00CA3F4B">
        <w:rPr>
          <w:rFonts w:ascii="Garamond" w:hAnsi="Garamond"/>
          <w:sz w:val="24"/>
          <w:szCs w:val="24"/>
        </w:rPr>
        <w:t>tali soggetti saranno gli unici legittimati a rivolgersi direttamente ai professionisti ponen</w:t>
      </w:r>
      <w:r>
        <w:rPr>
          <w:rFonts w:ascii="Garamond" w:hAnsi="Garamond"/>
          <w:sz w:val="24"/>
          <w:szCs w:val="24"/>
        </w:rPr>
        <w:t>do loro i quesiti.</w:t>
      </w:r>
    </w:p>
    <w:p w:rsidR="009F5B14" w:rsidRPr="00CA3F4B" w:rsidRDefault="009F5B14" w:rsidP="007E3B14">
      <w:pPr>
        <w:pStyle w:val="Titolo1"/>
        <w:spacing w:after="120"/>
        <w:jc w:val="both"/>
        <w:rPr>
          <w:szCs w:val="24"/>
        </w:rPr>
      </w:pPr>
      <w:bookmarkStart w:id="4" w:name="_Toc526168088"/>
      <w:r w:rsidRPr="00CA3F4B">
        <w:rPr>
          <w:szCs w:val="24"/>
        </w:rPr>
        <w:t>A</w:t>
      </w:r>
      <w:r w:rsidR="00ED7A23">
        <w:t>rt</w:t>
      </w:r>
      <w:r w:rsidRPr="00CA3F4B">
        <w:rPr>
          <w:szCs w:val="24"/>
        </w:rPr>
        <w:t>.</w:t>
      </w:r>
      <w:r w:rsidR="005A3B8C">
        <w:rPr>
          <w:szCs w:val="24"/>
        </w:rPr>
        <w:t xml:space="preserve"> 5</w:t>
      </w:r>
      <w:r w:rsidR="0019324C">
        <w:rPr>
          <w:szCs w:val="24"/>
        </w:rPr>
        <w:t xml:space="preserve"> Polizza assicurativa</w:t>
      </w:r>
      <w:bookmarkEnd w:id="4"/>
    </w:p>
    <w:p w:rsidR="00A70DEB" w:rsidRDefault="00DE7A0F" w:rsidP="007E3B14">
      <w:pPr>
        <w:spacing w:after="120"/>
        <w:jc w:val="both"/>
        <w:rPr>
          <w:rFonts w:ascii="Garamond" w:hAnsi="Garamond"/>
          <w:sz w:val="24"/>
          <w:szCs w:val="24"/>
        </w:rPr>
      </w:pPr>
      <w:r>
        <w:rPr>
          <w:rFonts w:ascii="Garamond" w:hAnsi="Garamond"/>
          <w:sz w:val="24"/>
          <w:szCs w:val="24"/>
        </w:rPr>
        <w:t xml:space="preserve">Per lo svolgimento del servizio oggetto dell’appalto, </w:t>
      </w:r>
      <w:r w:rsidR="009F5B14" w:rsidRPr="00CA3F4B">
        <w:rPr>
          <w:rFonts w:ascii="Garamond" w:hAnsi="Garamond"/>
          <w:sz w:val="24"/>
          <w:szCs w:val="24"/>
        </w:rPr>
        <w:t xml:space="preserve"> </w:t>
      </w:r>
      <w:r w:rsidR="00C672F4">
        <w:rPr>
          <w:rFonts w:ascii="Garamond" w:hAnsi="Garamond"/>
          <w:sz w:val="24"/>
          <w:szCs w:val="24"/>
        </w:rPr>
        <w:t>l’aggiudicatario</w:t>
      </w:r>
      <w:r w:rsidR="009F5B14" w:rsidRPr="00CA3F4B">
        <w:rPr>
          <w:rFonts w:ascii="Garamond" w:hAnsi="Garamond"/>
          <w:sz w:val="24"/>
          <w:szCs w:val="24"/>
        </w:rPr>
        <w:t xml:space="preserve"> </w:t>
      </w:r>
      <w:r>
        <w:rPr>
          <w:rFonts w:ascii="Garamond" w:hAnsi="Garamond"/>
          <w:sz w:val="24"/>
          <w:szCs w:val="24"/>
        </w:rPr>
        <w:t xml:space="preserve">si impegna ad essere </w:t>
      </w:r>
      <w:r w:rsidR="009F5B14" w:rsidRPr="00CA3F4B">
        <w:rPr>
          <w:rFonts w:ascii="Garamond" w:hAnsi="Garamond"/>
          <w:sz w:val="24"/>
          <w:szCs w:val="24"/>
        </w:rPr>
        <w:t xml:space="preserve">assicurato per la responsabilità civile contro i rischi professionali, a favore dei singoli professionisti che ne fanno parte, con apposita polizza </w:t>
      </w:r>
      <w:r w:rsidR="00A70DEB" w:rsidRPr="00CA3F4B">
        <w:rPr>
          <w:rFonts w:ascii="Garamond" w:hAnsi="Garamond"/>
          <w:sz w:val="24"/>
          <w:szCs w:val="24"/>
        </w:rPr>
        <w:t xml:space="preserve">con massimale di euro 1.500.000,00 per sinistro e per anno. </w:t>
      </w:r>
    </w:p>
    <w:p w:rsidR="0019324C" w:rsidRDefault="00ED7A23" w:rsidP="007E3B14">
      <w:pPr>
        <w:pStyle w:val="Titolo1"/>
        <w:spacing w:after="120"/>
        <w:jc w:val="both"/>
      </w:pPr>
      <w:bookmarkStart w:id="5" w:name="_Toc526168089"/>
      <w:r>
        <w:t xml:space="preserve">Art. </w:t>
      </w:r>
      <w:r w:rsidR="005A3B8C">
        <w:t>6</w:t>
      </w:r>
      <w:r>
        <w:t xml:space="preserve"> </w:t>
      </w:r>
      <w:r w:rsidR="0019324C">
        <w:t>Garanzie</w:t>
      </w:r>
      <w:bookmarkEnd w:id="5"/>
    </w:p>
    <w:p w:rsidR="0019324C" w:rsidRPr="0019324C" w:rsidRDefault="0019324C" w:rsidP="007E3B14">
      <w:pPr>
        <w:spacing w:after="120"/>
        <w:jc w:val="both"/>
        <w:rPr>
          <w:rFonts w:ascii="Garamond" w:hAnsi="Garamond"/>
          <w:sz w:val="24"/>
          <w:szCs w:val="24"/>
        </w:rPr>
      </w:pPr>
      <w:bookmarkStart w:id="6" w:name="_Toc515537929"/>
      <w:bookmarkStart w:id="7" w:name="_Toc525633747"/>
      <w:r w:rsidRPr="0019324C">
        <w:rPr>
          <w:rFonts w:ascii="Garamond" w:hAnsi="Garamond"/>
          <w:sz w:val="24"/>
          <w:szCs w:val="24"/>
        </w:rPr>
        <w:t xml:space="preserve">A garanzia dell’esatto adempimento degli obblighi contrattuali, </w:t>
      </w:r>
      <w:r>
        <w:rPr>
          <w:rFonts w:ascii="Garamond" w:hAnsi="Garamond"/>
          <w:sz w:val="24"/>
          <w:szCs w:val="24"/>
        </w:rPr>
        <w:t>l’A</w:t>
      </w:r>
      <w:r w:rsidRPr="0019324C">
        <w:rPr>
          <w:rFonts w:ascii="Garamond" w:hAnsi="Garamond"/>
          <w:sz w:val="24"/>
          <w:szCs w:val="24"/>
        </w:rPr>
        <w:t xml:space="preserve">ffidatario dovrà prestare, prima della stipula del </w:t>
      </w:r>
      <w:r w:rsidR="00B00119">
        <w:rPr>
          <w:rFonts w:ascii="Garamond" w:hAnsi="Garamond"/>
          <w:sz w:val="24"/>
          <w:szCs w:val="24"/>
        </w:rPr>
        <w:t>capitolato</w:t>
      </w:r>
      <w:r w:rsidRPr="0019324C">
        <w:rPr>
          <w:rFonts w:ascii="Garamond" w:hAnsi="Garamond"/>
          <w:sz w:val="24"/>
          <w:szCs w:val="24"/>
        </w:rPr>
        <w:t xml:space="preserve"> o dell’avvio anticipato del servizio, una cauzione definitiva nella misura del 10</w:t>
      </w:r>
      <w:r>
        <w:rPr>
          <w:rFonts w:ascii="Garamond" w:hAnsi="Garamond"/>
          <w:sz w:val="24"/>
          <w:szCs w:val="24"/>
        </w:rPr>
        <w:t xml:space="preserve"> </w:t>
      </w:r>
      <w:r w:rsidRPr="0019324C">
        <w:rPr>
          <w:rFonts w:ascii="Garamond" w:hAnsi="Garamond"/>
          <w:sz w:val="24"/>
          <w:szCs w:val="24"/>
        </w:rPr>
        <w:t>% dell’importo contrattuale presunto</w:t>
      </w:r>
      <w:r>
        <w:rPr>
          <w:rFonts w:ascii="Garamond" w:hAnsi="Garamond"/>
          <w:sz w:val="24"/>
          <w:szCs w:val="24"/>
        </w:rPr>
        <w:t>.</w:t>
      </w:r>
    </w:p>
    <w:p w:rsidR="0019324C" w:rsidRPr="0019324C" w:rsidRDefault="0019324C" w:rsidP="007E3B14">
      <w:pPr>
        <w:spacing w:after="120"/>
        <w:jc w:val="both"/>
        <w:rPr>
          <w:rFonts w:ascii="Garamond" w:hAnsi="Garamond"/>
          <w:sz w:val="24"/>
          <w:szCs w:val="24"/>
        </w:rPr>
      </w:pPr>
      <w:r w:rsidRPr="0019324C">
        <w:rPr>
          <w:rFonts w:ascii="Garamond" w:hAnsi="Garamond"/>
          <w:sz w:val="24"/>
          <w:szCs w:val="24"/>
        </w:rPr>
        <w:t xml:space="preserve">Nel rispetto dei contenuti dell'art. 93, comma 7, del </w:t>
      </w:r>
      <w:proofErr w:type="spellStart"/>
      <w:r w:rsidRPr="0019324C">
        <w:rPr>
          <w:rFonts w:ascii="Garamond" w:hAnsi="Garamond"/>
          <w:sz w:val="24"/>
          <w:szCs w:val="24"/>
        </w:rPr>
        <w:t>D.Lgs.</w:t>
      </w:r>
      <w:proofErr w:type="spellEnd"/>
      <w:r w:rsidRPr="0019324C">
        <w:rPr>
          <w:rFonts w:ascii="Garamond" w:hAnsi="Garamond"/>
          <w:sz w:val="24"/>
          <w:szCs w:val="24"/>
        </w:rPr>
        <w:t xml:space="preserve"> 50/2016 l'importo della cauzione, calcolato nei termini di cui sopra, sarà ridotto del 50% per gli operatori economici ai quali venga rilasciata, da organismi accreditati, ai sensi delle norme europee della serie UNI CEI EC 45000 e della serie UNI CEI EN ISO/IEC 17000, la certificazione del sistema di qualità conforme alle norme europee UNI CEI ISO 9000.</w:t>
      </w:r>
    </w:p>
    <w:p w:rsidR="0019324C" w:rsidRPr="0019324C" w:rsidRDefault="0019324C" w:rsidP="007E3B14">
      <w:pPr>
        <w:spacing w:after="120"/>
        <w:jc w:val="both"/>
        <w:rPr>
          <w:rFonts w:ascii="Garamond" w:hAnsi="Garamond"/>
          <w:sz w:val="24"/>
          <w:szCs w:val="24"/>
        </w:rPr>
      </w:pPr>
      <w:r w:rsidRPr="0019324C">
        <w:rPr>
          <w:rFonts w:ascii="Garamond" w:hAnsi="Garamond"/>
          <w:sz w:val="24"/>
          <w:szCs w:val="24"/>
        </w:rPr>
        <w:t>Per fruire di tale beneficio, l’operatore economico segnala, in sede di offerta, il possesso del requisito e lo documenta nei modi prescritti dalle norme vigenti.</w:t>
      </w:r>
    </w:p>
    <w:p w:rsidR="0019324C" w:rsidRPr="0019324C" w:rsidRDefault="0019324C" w:rsidP="007E3B14">
      <w:pPr>
        <w:spacing w:after="120"/>
        <w:jc w:val="both"/>
        <w:rPr>
          <w:rFonts w:ascii="Garamond" w:hAnsi="Garamond"/>
          <w:sz w:val="24"/>
          <w:szCs w:val="24"/>
        </w:rPr>
      </w:pPr>
      <w:r w:rsidRPr="0019324C">
        <w:rPr>
          <w:rFonts w:ascii="Garamond" w:hAnsi="Garamond"/>
          <w:sz w:val="24"/>
          <w:szCs w:val="24"/>
        </w:rPr>
        <w:t>La cauzione definitiva, se presentata mediante fideiussione bancaria o polizza assicurativa, dovrà prevedere espressamente la rinuncia al beneficio della preventiva escussione del debitore principale, la rinuncia all'eccezione di cui all'art. 1957, comma 2, del codice civile, nonché la sua operatività entro 15 (quindici) giorni a semplice richiesta scritta dell'Ente e dovrà avere validità per l’intera durata contrattuale.</w:t>
      </w:r>
    </w:p>
    <w:p w:rsidR="0019324C" w:rsidRPr="0019324C" w:rsidRDefault="0019324C" w:rsidP="007E3B14">
      <w:pPr>
        <w:spacing w:after="120"/>
        <w:jc w:val="both"/>
        <w:rPr>
          <w:rFonts w:ascii="Garamond" w:hAnsi="Garamond"/>
          <w:sz w:val="24"/>
          <w:szCs w:val="24"/>
        </w:rPr>
      </w:pPr>
      <w:r w:rsidRPr="0019324C">
        <w:rPr>
          <w:rFonts w:ascii="Garamond" w:hAnsi="Garamond"/>
          <w:sz w:val="24"/>
          <w:szCs w:val="24"/>
        </w:rPr>
        <w:lastRenderedPageBreak/>
        <w:t xml:space="preserve">Nel caso in cui AMES </w:t>
      </w:r>
      <w:proofErr w:type="spellStart"/>
      <w:r w:rsidRPr="0019324C">
        <w:rPr>
          <w:rFonts w:ascii="Garamond" w:hAnsi="Garamond"/>
          <w:sz w:val="24"/>
          <w:szCs w:val="24"/>
        </w:rPr>
        <w:t>SpA</w:t>
      </w:r>
      <w:proofErr w:type="spellEnd"/>
      <w:r w:rsidRPr="0019324C">
        <w:rPr>
          <w:rFonts w:ascii="Garamond" w:hAnsi="Garamond"/>
          <w:sz w:val="24"/>
          <w:szCs w:val="24"/>
        </w:rPr>
        <w:t xml:space="preserve">  debba valersi, in tutto od in parte, del deposito cauzionale per inadempimenti del</w:t>
      </w:r>
      <w:r>
        <w:rPr>
          <w:rFonts w:ascii="Garamond" w:hAnsi="Garamond"/>
          <w:sz w:val="24"/>
          <w:szCs w:val="24"/>
        </w:rPr>
        <w:t>l’</w:t>
      </w:r>
      <w:r w:rsidRPr="0019324C">
        <w:rPr>
          <w:rFonts w:ascii="Garamond" w:hAnsi="Garamond"/>
          <w:sz w:val="24"/>
          <w:szCs w:val="24"/>
        </w:rPr>
        <w:t xml:space="preserve"> </w:t>
      </w:r>
      <w:r>
        <w:rPr>
          <w:rFonts w:ascii="Garamond" w:hAnsi="Garamond"/>
          <w:sz w:val="24"/>
          <w:szCs w:val="24"/>
        </w:rPr>
        <w:t>A</w:t>
      </w:r>
      <w:r w:rsidRPr="0019324C">
        <w:rPr>
          <w:rFonts w:ascii="Garamond" w:hAnsi="Garamond"/>
          <w:sz w:val="24"/>
          <w:szCs w:val="24"/>
        </w:rPr>
        <w:t>ffidatario, quest’ultimo sarà obbligato a reintegrare la cauzione prestata entro il termine di 15 (quindici) giorni consecutivi dal ricevimento della richiesta da parte dell’Ente.</w:t>
      </w:r>
    </w:p>
    <w:p w:rsidR="004E59E9" w:rsidRPr="004E59E9" w:rsidRDefault="004E59E9" w:rsidP="007E3B14">
      <w:pPr>
        <w:pStyle w:val="Titolo1"/>
        <w:spacing w:after="120"/>
        <w:jc w:val="both"/>
      </w:pPr>
      <w:bookmarkStart w:id="8" w:name="_Toc526168090"/>
      <w:r w:rsidRPr="004E59E9">
        <w:t>Art.</w:t>
      </w:r>
      <w:bookmarkStart w:id="9" w:name="_Toc512590048"/>
      <w:r w:rsidR="00ED7A23">
        <w:t xml:space="preserve"> </w:t>
      </w:r>
      <w:r w:rsidR="005A3B8C">
        <w:t>7</w:t>
      </w:r>
      <w:r w:rsidRPr="004E59E9">
        <w:t xml:space="preserve"> Obbligo di rispettare il codice etico, il codice di comportamento interno, gli ulteriori protocolli ex d. </w:t>
      </w:r>
      <w:proofErr w:type="spellStart"/>
      <w:r w:rsidRPr="004E59E9">
        <w:t>lgs</w:t>
      </w:r>
      <w:proofErr w:type="spellEnd"/>
      <w:r w:rsidRPr="004E59E9">
        <w:t>. 231/2001, legge 190/2012 e manleva</w:t>
      </w:r>
      <w:bookmarkEnd w:id="6"/>
      <w:bookmarkEnd w:id="7"/>
      <w:bookmarkEnd w:id="9"/>
      <w:bookmarkEnd w:id="8"/>
    </w:p>
    <w:p w:rsidR="004E59E9" w:rsidRPr="008A42A5" w:rsidRDefault="004E59E9" w:rsidP="007E3B14">
      <w:pPr>
        <w:spacing w:after="120"/>
        <w:jc w:val="both"/>
        <w:rPr>
          <w:rFonts w:ascii="Garamond" w:hAnsi="Garamond" w:cs="Leelawadee"/>
          <w:sz w:val="24"/>
          <w:szCs w:val="24"/>
        </w:rPr>
      </w:pPr>
      <w:r w:rsidRPr="008A42A5">
        <w:rPr>
          <w:rFonts w:ascii="Garamond" w:hAnsi="Garamond" w:cs="Leelawadee"/>
          <w:sz w:val="24"/>
          <w:szCs w:val="24"/>
        </w:rPr>
        <w:t xml:space="preserve">L’aggiudicataria si obbliga a rispettare, e a far rispettare ai propri collaboratori, il Codice Etico, il Codice di comportamento interno e gli ulteriori Protocolli previsti da AMES </w:t>
      </w:r>
      <w:proofErr w:type="spellStart"/>
      <w:r w:rsidRPr="008A42A5">
        <w:rPr>
          <w:rFonts w:ascii="Garamond" w:hAnsi="Garamond" w:cs="Leelawadee"/>
          <w:sz w:val="24"/>
          <w:szCs w:val="24"/>
        </w:rPr>
        <w:t>SpA</w:t>
      </w:r>
      <w:proofErr w:type="spellEnd"/>
      <w:r w:rsidRPr="008A42A5">
        <w:rPr>
          <w:rFonts w:ascii="Garamond" w:hAnsi="Garamond" w:cs="Leelawadee"/>
          <w:sz w:val="24"/>
          <w:szCs w:val="24"/>
        </w:rPr>
        <w:t xml:space="preserve"> ai sensi del D. </w:t>
      </w:r>
      <w:proofErr w:type="spellStart"/>
      <w:r w:rsidRPr="008A42A5">
        <w:rPr>
          <w:rFonts w:ascii="Garamond" w:hAnsi="Garamond" w:cs="Leelawadee"/>
          <w:sz w:val="24"/>
          <w:szCs w:val="24"/>
        </w:rPr>
        <w:t>Lgs</w:t>
      </w:r>
      <w:proofErr w:type="spellEnd"/>
      <w:r w:rsidRPr="008A42A5">
        <w:rPr>
          <w:rFonts w:ascii="Garamond" w:hAnsi="Garamond" w:cs="Leelawadee"/>
          <w:sz w:val="24"/>
          <w:szCs w:val="24"/>
        </w:rPr>
        <w:t>. 231/2001 e della legge</w:t>
      </w:r>
      <w:r>
        <w:rPr>
          <w:rFonts w:ascii="Garamond" w:hAnsi="Garamond" w:cs="Leelawadee"/>
          <w:sz w:val="24"/>
          <w:szCs w:val="24"/>
        </w:rPr>
        <w:t xml:space="preserve"> </w:t>
      </w:r>
      <w:r w:rsidRPr="008A42A5">
        <w:rPr>
          <w:rFonts w:ascii="Garamond" w:hAnsi="Garamond" w:cs="Leelawadee"/>
          <w:sz w:val="24"/>
          <w:szCs w:val="24"/>
        </w:rPr>
        <w:t xml:space="preserve">190/2012 (cd. </w:t>
      </w:r>
      <w:proofErr w:type="spellStart"/>
      <w:r w:rsidRPr="008A42A5">
        <w:rPr>
          <w:rFonts w:ascii="Garamond" w:hAnsi="Garamond" w:cs="Leelawadee"/>
          <w:sz w:val="24"/>
          <w:szCs w:val="24"/>
        </w:rPr>
        <w:t>Compliance</w:t>
      </w:r>
      <w:proofErr w:type="spellEnd"/>
      <w:r w:rsidRPr="008A42A5">
        <w:rPr>
          <w:rFonts w:ascii="Garamond" w:hAnsi="Garamond" w:cs="Leelawadee"/>
          <w:sz w:val="24"/>
          <w:szCs w:val="24"/>
        </w:rPr>
        <w:t xml:space="preserve"> Program).</w:t>
      </w:r>
    </w:p>
    <w:p w:rsidR="004E59E9" w:rsidRPr="008A42A5" w:rsidRDefault="004E59E9" w:rsidP="007E3B14">
      <w:pPr>
        <w:spacing w:after="120"/>
        <w:jc w:val="both"/>
        <w:rPr>
          <w:rFonts w:ascii="Garamond" w:hAnsi="Garamond" w:cs="Leelawadee"/>
          <w:sz w:val="24"/>
          <w:szCs w:val="24"/>
        </w:rPr>
      </w:pPr>
      <w:r w:rsidRPr="008A42A5">
        <w:rPr>
          <w:rFonts w:ascii="Garamond" w:hAnsi="Garamond" w:cs="Leelawadee"/>
          <w:sz w:val="24"/>
          <w:szCs w:val="24"/>
        </w:rPr>
        <w:t xml:space="preserve">La violazione delle regole previste nei documenti sopra indicati e reperibili nel sito istituzionale </w:t>
      </w:r>
      <w:hyperlink r:id="rId9" w:history="1">
        <w:r w:rsidRPr="008A42A5">
          <w:rPr>
            <w:rStyle w:val="Collegamentoipertestuale"/>
            <w:rFonts w:ascii="Garamond" w:hAnsi="Garamond" w:cs="Leelawadee"/>
            <w:sz w:val="24"/>
            <w:szCs w:val="24"/>
          </w:rPr>
          <w:t>www.amesvenezia.it</w:t>
        </w:r>
      </w:hyperlink>
      <w:r w:rsidRPr="008A42A5">
        <w:rPr>
          <w:rFonts w:ascii="Garamond" w:hAnsi="Garamond" w:cs="Leelawadee"/>
          <w:sz w:val="24"/>
          <w:szCs w:val="24"/>
        </w:rPr>
        <w:t xml:space="preserve"> rappresenta grave inadempimento contrattuale.</w:t>
      </w:r>
    </w:p>
    <w:p w:rsidR="004E59E9" w:rsidRPr="008A42A5" w:rsidRDefault="004E59E9" w:rsidP="007E3B14">
      <w:pPr>
        <w:spacing w:after="120"/>
        <w:jc w:val="both"/>
        <w:rPr>
          <w:rFonts w:ascii="Garamond" w:hAnsi="Garamond" w:cs="Leelawadee"/>
          <w:sz w:val="24"/>
          <w:szCs w:val="24"/>
        </w:rPr>
      </w:pPr>
      <w:r w:rsidRPr="008A42A5">
        <w:rPr>
          <w:rFonts w:ascii="Garamond" w:hAnsi="Garamond" w:cs="Leelawadee"/>
          <w:sz w:val="24"/>
          <w:szCs w:val="24"/>
        </w:rPr>
        <w:t>L’appaltatore si impegna a segnalare all’Organismo di Vigilanza i casi di violazioni del Codice Etico e degli ulteriori Protocolli previsti nel Modello Organizzativo e di Gestione.</w:t>
      </w:r>
    </w:p>
    <w:p w:rsidR="004E59E9" w:rsidRPr="008A42A5" w:rsidRDefault="004E59E9" w:rsidP="007E3B14">
      <w:pPr>
        <w:spacing w:after="120"/>
        <w:jc w:val="both"/>
        <w:rPr>
          <w:rFonts w:ascii="Garamond" w:hAnsi="Garamond" w:cs="Leelawadee"/>
          <w:sz w:val="24"/>
          <w:szCs w:val="24"/>
        </w:rPr>
      </w:pPr>
      <w:r w:rsidRPr="008A42A5">
        <w:rPr>
          <w:rFonts w:ascii="Garamond" w:hAnsi="Garamond" w:cs="Leelawadee"/>
          <w:sz w:val="24"/>
          <w:szCs w:val="24"/>
        </w:rPr>
        <w:t>L’appaltatore si impegna altresì a segnalare al Responsabile della Prevenzione della Corruzione i casi di violazioni del Codice di comportamento interno e dei protocolli previsti nel Piano Triennale per la prevenzione della Corruzione.</w:t>
      </w:r>
    </w:p>
    <w:p w:rsidR="004E59E9" w:rsidRPr="008A42A5" w:rsidRDefault="004E59E9" w:rsidP="007E3B14">
      <w:pPr>
        <w:spacing w:after="120"/>
        <w:jc w:val="both"/>
        <w:rPr>
          <w:rFonts w:ascii="Garamond" w:hAnsi="Garamond" w:cs="Leelawadee"/>
          <w:sz w:val="24"/>
          <w:szCs w:val="24"/>
        </w:rPr>
      </w:pPr>
      <w:r w:rsidRPr="008A42A5">
        <w:rPr>
          <w:rFonts w:ascii="Garamond" w:hAnsi="Garamond" w:cs="Leelawadee"/>
          <w:sz w:val="24"/>
          <w:szCs w:val="24"/>
        </w:rPr>
        <w:t xml:space="preserve">La ditta aggiudicataria manleva fin d’ora AMES </w:t>
      </w:r>
      <w:proofErr w:type="spellStart"/>
      <w:r w:rsidRPr="008A42A5">
        <w:rPr>
          <w:rFonts w:ascii="Garamond" w:hAnsi="Garamond" w:cs="Leelawadee"/>
          <w:sz w:val="24"/>
          <w:szCs w:val="24"/>
        </w:rPr>
        <w:t>SpA</w:t>
      </w:r>
      <w:proofErr w:type="spellEnd"/>
      <w:r w:rsidRPr="008A42A5">
        <w:rPr>
          <w:rFonts w:ascii="Garamond" w:hAnsi="Garamond" w:cs="Leelawadee"/>
          <w:sz w:val="24"/>
          <w:szCs w:val="24"/>
        </w:rPr>
        <w:t xml:space="preserve"> per eventuali sanzioni o danni dovessero derivare a quest’ultima quale conseguenza della violazione dei citati Codice Etico, Codice comportamentale e Protocolli da parte dell’I.A. medesima o dei suoi collaboratori.</w:t>
      </w:r>
    </w:p>
    <w:p w:rsidR="006B51BB" w:rsidRPr="00CA3F4B" w:rsidRDefault="00C672F4" w:rsidP="007E3B14">
      <w:pPr>
        <w:spacing w:after="120"/>
        <w:jc w:val="both"/>
        <w:rPr>
          <w:rFonts w:ascii="Garamond" w:hAnsi="Garamond"/>
          <w:sz w:val="24"/>
          <w:szCs w:val="24"/>
        </w:rPr>
      </w:pPr>
      <w:r>
        <w:rPr>
          <w:rFonts w:ascii="Garamond" w:hAnsi="Garamond"/>
          <w:sz w:val="24"/>
          <w:szCs w:val="24"/>
        </w:rPr>
        <w:t>L’aggiudicatario</w:t>
      </w:r>
      <w:r w:rsidR="00BB19C9" w:rsidRPr="00CA3F4B">
        <w:rPr>
          <w:rFonts w:ascii="Garamond" w:hAnsi="Garamond"/>
          <w:sz w:val="24"/>
          <w:szCs w:val="24"/>
        </w:rPr>
        <w:t xml:space="preserve"> </w:t>
      </w:r>
      <w:r w:rsidR="00A8026E" w:rsidRPr="00CA3F4B">
        <w:rPr>
          <w:rFonts w:ascii="Garamond" w:hAnsi="Garamond"/>
          <w:sz w:val="24"/>
          <w:szCs w:val="24"/>
        </w:rPr>
        <w:t xml:space="preserve">dichiara di essere consapevole che </w:t>
      </w:r>
      <w:r w:rsidR="00FA5039" w:rsidRPr="00CA3F4B">
        <w:rPr>
          <w:rFonts w:ascii="Garamond" w:hAnsi="Garamond"/>
          <w:sz w:val="24"/>
          <w:szCs w:val="24"/>
        </w:rPr>
        <w:t xml:space="preserve">AMES , in ottemperanza alle prescrizioni di cui </w:t>
      </w:r>
      <w:proofErr w:type="spellStart"/>
      <w:r w:rsidR="00FA5039" w:rsidRPr="00CA3F4B">
        <w:rPr>
          <w:rFonts w:ascii="Garamond" w:hAnsi="Garamond"/>
          <w:sz w:val="24"/>
          <w:szCs w:val="24"/>
        </w:rPr>
        <w:t>D.Lgs.</w:t>
      </w:r>
      <w:proofErr w:type="spellEnd"/>
      <w:r w:rsidR="00FA5039" w:rsidRPr="00CA3F4B">
        <w:rPr>
          <w:rFonts w:ascii="Garamond" w:hAnsi="Garamond"/>
          <w:sz w:val="24"/>
          <w:szCs w:val="24"/>
        </w:rPr>
        <w:t xml:space="preserve"> 33/2013 in materia di obblighi di pubblicazione concernenti i provvedimenti amministrativi, pubblica sul proprio sito web (</w:t>
      </w:r>
      <w:hyperlink r:id="rId10" w:history="1">
        <w:r w:rsidR="00FA5039" w:rsidRPr="00CA3F4B">
          <w:rPr>
            <w:rStyle w:val="Collegamentoipertestuale"/>
            <w:rFonts w:ascii="Garamond" w:hAnsi="Garamond"/>
            <w:sz w:val="24"/>
            <w:szCs w:val="24"/>
          </w:rPr>
          <w:t>www.amesvenezia.it</w:t>
        </w:r>
      </w:hyperlink>
      <w:r w:rsidR="00FA5039" w:rsidRPr="00CA3F4B">
        <w:rPr>
          <w:rFonts w:ascii="Garamond" w:hAnsi="Garamond"/>
          <w:sz w:val="24"/>
          <w:szCs w:val="24"/>
        </w:rPr>
        <w:t xml:space="preserve">), in un’apposita sezione denominata “Amministrazione Trasparente” liberamente consultabile da tutti i cittadini, tutte le informazioni relative alle procedure di scelta del contraente per l’affidamento di lavori, servizi e forniture anche con riferimento alle modalità di selezione  prescelta ai sensi del Codice dei contratti pubblici di cui al </w:t>
      </w:r>
      <w:proofErr w:type="spellStart"/>
      <w:r w:rsidR="00FA5039" w:rsidRPr="00CA3F4B">
        <w:rPr>
          <w:rFonts w:ascii="Garamond" w:hAnsi="Garamond"/>
          <w:sz w:val="24"/>
          <w:szCs w:val="24"/>
        </w:rPr>
        <w:t>D.Lgs.</w:t>
      </w:r>
      <w:proofErr w:type="spellEnd"/>
      <w:r w:rsidR="00FA5039" w:rsidRPr="00CA3F4B">
        <w:rPr>
          <w:rFonts w:ascii="Garamond" w:hAnsi="Garamond"/>
          <w:sz w:val="24"/>
          <w:szCs w:val="24"/>
        </w:rPr>
        <w:t xml:space="preserve"> 50/2016.</w:t>
      </w:r>
    </w:p>
    <w:p w:rsidR="00FA5039" w:rsidRPr="00CA3F4B" w:rsidRDefault="00FA5039" w:rsidP="007E3B14">
      <w:pPr>
        <w:pStyle w:val="Titolo1"/>
        <w:spacing w:after="120"/>
        <w:jc w:val="both"/>
        <w:rPr>
          <w:szCs w:val="24"/>
        </w:rPr>
      </w:pPr>
      <w:bookmarkStart w:id="10" w:name="_Toc526168091"/>
      <w:r w:rsidRPr="00CA3F4B">
        <w:rPr>
          <w:szCs w:val="24"/>
        </w:rPr>
        <w:t>A</w:t>
      </w:r>
      <w:r w:rsidR="00ED7A23">
        <w:rPr>
          <w:szCs w:val="24"/>
        </w:rPr>
        <w:t>rt</w:t>
      </w:r>
      <w:r w:rsidRPr="00CA3F4B">
        <w:rPr>
          <w:szCs w:val="24"/>
        </w:rPr>
        <w:t xml:space="preserve">. </w:t>
      </w:r>
      <w:r w:rsidR="005A3B8C">
        <w:rPr>
          <w:szCs w:val="24"/>
        </w:rPr>
        <w:t>8</w:t>
      </w:r>
      <w:r w:rsidR="00060999">
        <w:rPr>
          <w:szCs w:val="24"/>
        </w:rPr>
        <w:t xml:space="preserve"> Obblighi di riservatezza e segretezza</w:t>
      </w:r>
      <w:bookmarkEnd w:id="10"/>
      <w:r w:rsidR="00060999">
        <w:rPr>
          <w:szCs w:val="24"/>
        </w:rPr>
        <w:t xml:space="preserve"> </w:t>
      </w:r>
    </w:p>
    <w:p w:rsidR="006B51BB" w:rsidRPr="00CA3F4B" w:rsidRDefault="00C672F4" w:rsidP="007E3B14">
      <w:pPr>
        <w:spacing w:after="120"/>
        <w:jc w:val="both"/>
        <w:rPr>
          <w:rFonts w:ascii="Garamond" w:hAnsi="Garamond"/>
          <w:sz w:val="24"/>
          <w:szCs w:val="24"/>
        </w:rPr>
      </w:pPr>
      <w:r>
        <w:rPr>
          <w:rFonts w:ascii="Garamond" w:hAnsi="Garamond"/>
          <w:sz w:val="24"/>
          <w:szCs w:val="24"/>
        </w:rPr>
        <w:t>l’aggiudicatario</w:t>
      </w:r>
      <w:r w:rsidR="00697D8D" w:rsidRPr="00CA3F4B">
        <w:rPr>
          <w:rFonts w:ascii="Garamond" w:hAnsi="Garamond"/>
          <w:sz w:val="24"/>
          <w:szCs w:val="24"/>
        </w:rPr>
        <w:t xml:space="preserve"> è rigorosamente tenuto ad osservare il segreto relativamente ai dati e alle informazioni di cui venga in possesso in virtù del presente </w:t>
      </w:r>
      <w:r w:rsidR="00B00119">
        <w:rPr>
          <w:rFonts w:ascii="Garamond" w:hAnsi="Garamond"/>
          <w:sz w:val="24"/>
          <w:szCs w:val="24"/>
        </w:rPr>
        <w:t>capitolato</w:t>
      </w:r>
      <w:r w:rsidR="00697D8D" w:rsidRPr="00CA3F4B">
        <w:rPr>
          <w:rFonts w:ascii="Garamond" w:hAnsi="Garamond"/>
          <w:sz w:val="24"/>
          <w:szCs w:val="24"/>
        </w:rPr>
        <w:t xml:space="preserve">; ha pertanto l’obbligo di non divulgarli in alcun modo e in qualsiasi forma e di non farne oggetto di utilizzazione a qualsiasi </w:t>
      </w:r>
      <w:r w:rsidR="00CA3F4B" w:rsidRPr="00CA3F4B">
        <w:rPr>
          <w:rFonts w:ascii="Garamond" w:hAnsi="Garamond"/>
          <w:sz w:val="24"/>
          <w:szCs w:val="24"/>
        </w:rPr>
        <w:t>titolo per scopi diversi da quell</w:t>
      </w:r>
      <w:r w:rsidR="00697D8D" w:rsidRPr="00CA3F4B">
        <w:rPr>
          <w:rFonts w:ascii="Garamond" w:hAnsi="Garamond"/>
          <w:sz w:val="24"/>
          <w:szCs w:val="24"/>
        </w:rPr>
        <w:t xml:space="preserve">i strettamente necessari all’esecuzione del presente </w:t>
      </w:r>
      <w:r w:rsidR="00B00119">
        <w:rPr>
          <w:rFonts w:ascii="Garamond" w:hAnsi="Garamond"/>
          <w:sz w:val="24"/>
          <w:szCs w:val="24"/>
        </w:rPr>
        <w:t>capitolato</w:t>
      </w:r>
      <w:r w:rsidR="00697D8D" w:rsidRPr="00CA3F4B">
        <w:rPr>
          <w:rFonts w:ascii="Garamond" w:hAnsi="Garamond"/>
          <w:sz w:val="24"/>
          <w:szCs w:val="24"/>
        </w:rPr>
        <w:t>, salva espressa autorizzazione per iscritto di AMES.</w:t>
      </w:r>
    </w:p>
    <w:p w:rsidR="00697D8D" w:rsidRPr="00CA3F4B" w:rsidRDefault="00697D8D" w:rsidP="007E3B14">
      <w:pPr>
        <w:spacing w:after="120"/>
        <w:jc w:val="both"/>
        <w:rPr>
          <w:rFonts w:ascii="Garamond" w:hAnsi="Garamond"/>
          <w:sz w:val="24"/>
          <w:szCs w:val="24"/>
        </w:rPr>
      </w:pPr>
      <w:r w:rsidRPr="00CA3F4B">
        <w:rPr>
          <w:rFonts w:ascii="Garamond" w:hAnsi="Garamond"/>
          <w:sz w:val="24"/>
          <w:szCs w:val="24"/>
        </w:rPr>
        <w:t xml:space="preserve">L’obbligo di cui al comma precedente sussiste, altresì, relativamente a tutto il materiale originario o predisposto in esecuzione del presente </w:t>
      </w:r>
      <w:r w:rsidR="00B00119">
        <w:rPr>
          <w:rFonts w:ascii="Garamond" w:hAnsi="Garamond"/>
          <w:sz w:val="24"/>
          <w:szCs w:val="24"/>
        </w:rPr>
        <w:t>capitolato</w:t>
      </w:r>
      <w:r w:rsidRPr="00CA3F4B">
        <w:rPr>
          <w:rFonts w:ascii="Garamond" w:hAnsi="Garamond"/>
          <w:sz w:val="24"/>
          <w:szCs w:val="24"/>
        </w:rPr>
        <w:t>.</w:t>
      </w:r>
    </w:p>
    <w:p w:rsidR="00697D8D" w:rsidRDefault="00C672F4" w:rsidP="007E3B14">
      <w:pPr>
        <w:spacing w:after="120"/>
        <w:jc w:val="both"/>
        <w:rPr>
          <w:rFonts w:ascii="Garamond" w:hAnsi="Garamond"/>
          <w:sz w:val="24"/>
          <w:szCs w:val="24"/>
        </w:rPr>
      </w:pPr>
      <w:r>
        <w:rPr>
          <w:rFonts w:ascii="Garamond" w:hAnsi="Garamond"/>
          <w:sz w:val="24"/>
          <w:szCs w:val="24"/>
        </w:rPr>
        <w:t>L’aggiudicatario</w:t>
      </w:r>
      <w:r w:rsidR="00697D8D" w:rsidRPr="00CA3F4B">
        <w:rPr>
          <w:rFonts w:ascii="Garamond" w:hAnsi="Garamond"/>
          <w:sz w:val="24"/>
          <w:szCs w:val="24"/>
        </w:rPr>
        <w:t xml:space="preserve"> si impegna, altresì, a rispettare quanto previsto dalla normativa sulla privacy in termini di riservatezza.</w:t>
      </w:r>
    </w:p>
    <w:p w:rsidR="00726889" w:rsidRPr="00726889" w:rsidRDefault="00726889" w:rsidP="00881FE8">
      <w:pPr>
        <w:pStyle w:val="Titolo1"/>
      </w:pPr>
      <w:bookmarkStart w:id="11" w:name="_Toc515537932"/>
      <w:bookmarkStart w:id="12" w:name="_Toc526152351"/>
      <w:bookmarkStart w:id="13" w:name="_Toc526168092"/>
      <w:r w:rsidRPr="00726889">
        <w:t xml:space="preserve">Art. </w:t>
      </w:r>
      <w:r w:rsidR="005A3B8C">
        <w:t>9</w:t>
      </w:r>
      <w:r w:rsidRPr="00726889">
        <w:t xml:space="preserve"> Riservatezza delle informazioni e trattamento dati</w:t>
      </w:r>
      <w:bookmarkEnd w:id="11"/>
      <w:bookmarkEnd w:id="12"/>
      <w:bookmarkEnd w:id="13"/>
    </w:p>
    <w:p w:rsidR="00726889" w:rsidRPr="00726889" w:rsidRDefault="00726889" w:rsidP="00726889">
      <w:pPr>
        <w:spacing w:after="120"/>
        <w:jc w:val="both"/>
        <w:rPr>
          <w:rFonts w:ascii="Garamond" w:hAnsi="Garamond"/>
          <w:sz w:val="24"/>
          <w:szCs w:val="24"/>
        </w:rPr>
      </w:pPr>
      <w:r w:rsidRPr="00726889">
        <w:rPr>
          <w:rFonts w:ascii="Garamond" w:hAnsi="Garamond"/>
          <w:sz w:val="24"/>
          <w:szCs w:val="24"/>
        </w:rPr>
        <w:t xml:space="preserve">Per la presentazione dell’offerta, nonché per la stipula del contratto con l’aggiudicatario, è richiesto ai concorrenti di fornire dati e informazioni, anche sotto forma documentale, che rientrano nell’ambito di applicazione del Decreto Legislativo 30 Giugno 2003, n. 196 (Codice in materia di protezione dei dati personali) e del Regolamento UE n. 2016/679 (in seguito GDPR). Ai sensi e per gli effetti delle </w:t>
      </w:r>
      <w:r w:rsidRPr="00726889">
        <w:rPr>
          <w:rFonts w:ascii="Garamond" w:hAnsi="Garamond"/>
          <w:sz w:val="24"/>
          <w:szCs w:val="24"/>
        </w:rPr>
        <w:lastRenderedPageBreak/>
        <w:t xml:space="preserve">suddette normative, alla Società compete l’obbligo di fornire alcune informazioni riguardanti il loro utilizzo. </w:t>
      </w:r>
    </w:p>
    <w:p w:rsidR="00726889" w:rsidRPr="00726889" w:rsidRDefault="00726889" w:rsidP="00726889">
      <w:pPr>
        <w:spacing w:after="120"/>
        <w:jc w:val="both"/>
        <w:rPr>
          <w:rFonts w:ascii="Garamond" w:hAnsi="Garamond"/>
          <w:sz w:val="24"/>
          <w:szCs w:val="24"/>
        </w:rPr>
      </w:pPr>
      <w:r w:rsidRPr="00726889">
        <w:rPr>
          <w:rFonts w:ascii="Garamond" w:hAnsi="Garamond"/>
          <w:sz w:val="24"/>
          <w:szCs w:val="24"/>
        </w:rPr>
        <w:t xml:space="preserve">In relazione alle finalità del trattamento dei dati si precisa che tutti i dati che vengono comunicati dagli interessati, o che AMES acquisisce da terzi, saranno utilizzati esclusivamente per la gestione dei rapporti contrattuali e precontrattuali con gli interessati, per adempiere ad obblighi delle normative sovranazionali, nazionali, regionali e regolamentari che disciplinano l’attività istituzionale di AMES ed eventualmente per salvaguardare i propri legittimi interessi, connessi allo svolgimento dei rapporti.  </w:t>
      </w:r>
    </w:p>
    <w:p w:rsidR="00726889" w:rsidRPr="00726889" w:rsidRDefault="00726889" w:rsidP="00726889">
      <w:pPr>
        <w:spacing w:after="120"/>
        <w:jc w:val="both"/>
        <w:rPr>
          <w:rFonts w:ascii="Garamond" w:hAnsi="Garamond"/>
          <w:sz w:val="24"/>
          <w:szCs w:val="24"/>
        </w:rPr>
      </w:pPr>
      <w:r w:rsidRPr="00726889">
        <w:rPr>
          <w:rFonts w:ascii="Garamond" w:hAnsi="Garamond"/>
          <w:sz w:val="24"/>
          <w:szCs w:val="24"/>
        </w:rPr>
        <w:t xml:space="preserve">Sono fatti espressamente salvi i trattamenti già consentiti dal Garante per la protezione dei dati personali, tramite autorizzazioni generali già pubblicate in G.U. </w:t>
      </w:r>
    </w:p>
    <w:p w:rsidR="00726889" w:rsidRPr="00726889" w:rsidRDefault="00726889" w:rsidP="00726889">
      <w:pPr>
        <w:spacing w:after="120"/>
        <w:jc w:val="both"/>
        <w:rPr>
          <w:rFonts w:ascii="Garamond" w:hAnsi="Garamond"/>
          <w:sz w:val="24"/>
          <w:szCs w:val="24"/>
        </w:rPr>
      </w:pPr>
      <w:r w:rsidRPr="00726889">
        <w:rPr>
          <w:rFonts w:ascii="Garamond" w:hAnsi="Garamond"/>
          <w:sz w:val="24"/>
          <w:szCs w:val="24"/>
        </w:rPr>
        <w:t xml:space="preserve">I dati personali sono trattati in modo lecito, corretto e trasparente nei confronti dell’interessato. Il dato è trattato per espletare la verifica di posizioni giudiziarie, fiscali e di condotta di fornitori ed operatori economici che sono in rapporto con AMES S.P.A., </w:t>
      </w:r>
      <w:proofErr w:type="spellStart"/>
      <w:r w:rsidRPr="00726889">
        <w:rPr>
          <w:rFonts w:ascii="Garamond" w:hAnsi="Garamond"/>
          <w:sz w:val="24"/>
          <w:szCs w:val="24"/>
        </w:rPr>
        <w:t>pre</w:t>
      </w:r>
      <w:proofErr w:type="spellEnd"/>
      <w:r w:rsidRPr="00726889">
        <w:rPr>
          <w:rFonts w:ascii="Garamond" w:hAnsi="Garamond"/>
          <w:sz w:val="24"/>
          <w:szCs w:val="24"/>
        </w:rPr>
        <w:t xml:space="preserve">-contrattuale o contrattuale, al fine di: </w:t>
      </w:r>
    </w:p>
    <w:p w:rsidR="00726889" w:rsidRPr="00726889" w:rsidRDefault="00726889" w:rsidP="00726889">
      <w:pPr>
        <w:numPr>
          <w:ilvl w:val="0"/>
          <w:numId w:val="10"/>
        </w:numPr>
        <w:spacing w:after="120"/>
        <w:jc w:val="both"/>
        <w:rPr>
          <w:rFonts w:ascii="Garamond" w:hAnsi="Garamond"/>
          <w:sz w:val="24"/>
          <w:szCs w:val="24"/>
        </w:rPr>
      </w:pPr>
      <w:r w:rsidRPr="00726889">
        <w:rPr>
          <w:rFonts w:ascii="Garamond" w:hAnsi="Garamond"/>
          <w:sz w:val="24"/>
          <w:szCs w:val="24"/>
        </w:rPr>
        <w:t xml:space="preserve">svolgere le attività preliminari connesse alle procedure di acquisizione di beni e servizi e di lavori; </w:t>
      </w:r>
    </w:p>
    <w:p w:rsidR="00726889" w:rsidRPr="00726889" w:rsidRDefault="00726889" w:rsidP="00726889">
      <w:pPr>
        <w:numPr>
          <w:ilvl w:val="0"/>
          <w:numId w:val="10"/>
        </w:numPr>
        <w:spacing w:after="120"/>
        <w:jc w:val="both"/>
        <w:rPr>
          <w:rFonts w:ascii="Garamond" w:hAnsi="Garamond"/>
          <w:sz w:val="24"/>
          <w:szCs w:val="24"/>
        </w:rPr>
      </w:pPr>
      <w:r w:rsidRPr="00726889">
        <w:rPr>
          <w:rFonts w:ascii="Garamond" w:hAnsi="Garamond"/>
          <w:sz w:val="24"/>
          <w:szCs w:val="24"/>
        </w:rPr>
        <w:t xml:space="preserve">coordinare e analizzare la redazione della documentazione tecnica, amministrativa e contrattuale; </w:t>
      </w:r>
    </w:p>
    <w:p w:rsidR="00726889" w:rsidRPr="00726889" w:rsidRDefault="00726889" w:rsidP="00726889">
      <w:pPr>
        <w:numPr>
          <w:ilvl w:val="0"/>
          <w:numId w:val="10"/>
        </w:numPr>
        <w:spacing w:after="120"/>
        <w:jc w:val="both"/>
        <w:rPr>
          <w:rFonts w:ascii="Garamond" w:hAnsi="Garamond"/>
          <w:sz w:val="24"/>
          <w:szCs w:val="24"/>
        </w:rPr>
      </w:pPr>
      <w:r w:rsidRPr="00726889">
        <w:rPr>
          <w:rFonts w:ascii="Garamond" w:hAnsi="Garamond"/>
          <w:sz w:val="24"/>
          <w:szCs w:val="24"/>
        </w:rPr>
        <w:t xml:space="preserve">gestire il procedimento e le attività connesse (stipula del contratto, monitoraggio dei tempi del procedimento in affidamento, esecuzione del contratto);  </w:t>
      </w:r>
    </w:p>
    <w:p w:rsidR="00726889" w:rsidRPr="00726889" w:rsidRDefault="00726889" w:rsidP="00726889">
      <w:pPr>
        <w:numPr>
          <w:ilvl w:val="0"/>
          <w:numId w:val="10"/>
        </w:numPr>
        <w:spacing w:after="120"/>
        <w:jc w:val="both"/>
        <w:rPr>
          <w:rFonts w:ascii="Garamond" w:hAnsi="Garamond"/>
          <w:sz w:val="24"/>
          <w:szCs w:val="24"/>
        </w:rPr>
      </w:pPr>
      <w:r w:rsidRPr="00726889">
        <w:rPr>
          <w:rFonts w:ascii="Garamond" w:hAnsi="Garamond"/>
          <w:sz w:val="24"/>
          <w:szCs w:val="24"/>
        </w:rPr>
        <w:t>eventuale fase contenziosa.</w:t>
      </w:r>
    </w:p>
    <w:p w:rsidR="00726889" w:rsidRPr="00726889" w:rsidRDefault="00726889" w:rsidP="00726889">
      <w:pPr>
        <w:spacing w:after="120"/>
        <w:jc w:val="both"/>
        <w:rPr>
          <w:rFonts w:ascii="Garamond" w:hAnsi="Garamond"/>
          <w:sz w:val="24"/>
          <w:szCs w:val="24"/>
        </w:rPr>
      </w:pPr>
      <w:r w:rsidRPr="00726889">
        <w:rPr>
          <w:rFonts w:ascii="Garamond" w:hAnsi="Garamond"/>
          <w:sz w:val="24"/>
          <w:szCs w:val="24"/>
        </w:rPr>
        <w:t xml:space="preserve">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I dati detenuti da AMES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di AMES (a titolo esemplificativo, ma non esaustivo: l’ANAC,  Comune di Venezia, la Regione del Veneto, l’Organismo di vigilanza istituito ai sensi del </w:t>
      </w:r>
      <w:proofErr w:type="spellStart"/>
      <w:r w:rsidRPr="00726889">
        <w:rPr>
          <w:rFonts w:ascii="Garamond" w:hAnsi="Garamond"/>
          <w:sz w:val="24"/>
          <w:szCs w:val="24"/>
        </w:rPr>
        <w:t>D.Lgs.</w:t>
      </w:r>
      <w:proofErr w:type="spellEnd"/>
      <w:r w:rsidRPr="00726889">
        <w:rPr>
          <w:rFonts w:ascii="Garamond" w:hAnsi="Garamond"/>
          <w:sz w:val="24"/>
          <w:szCs w:val="24"/>
        </w:rPr>
        <w:t xml:space="preserve"> n. 231/2001, Ispettorato del lavoro, </w:t>
      </w:r>
      <w:proofErr w:type="spellStart"/>
      <w:r w:rsidRPr="00726889">
        <w:rPr>
          <w:rFonts w:ascii="Garamond" w:hAnsi="Garamond"/>
          <w:sz w:val="24"/>
          <w:szCs w:val="24"/>
        </w:rPr>
        <w:t>Spisal</w:t>
      </w:r>
      <w:proofErr w:type="spellEnd"/>
      <w:r w:rsidRPr="00726889">
        <w:rPr>
          <w:rFonts w:ascii="Garamond" w:hAnsi="Garamond"/>
          <w:sz w:val="24"/>
          <w:szCs w:val="24"/>
        </w:rPr>
        <w:t xml:space="preserve">, ecc.), da soggetti che svolgono attività di verifica relativamente ai sistemi di gestione certificati applicati da AMES, da soggetti a cui la comunicazione è necessaria per la gestione del rapporto contrattuale, a personale informatico (interno od esterno) esclusivamente per ineliminabili necessità tecniche ed in modo limitato a quanto strettamente necessario. </w:t>
      </w:r>
    </w:p>
    <w:p w:rsidR="00726889" w:rsidRPr="00CA3F4B" w:rsidRDefault="00726889" w:rsidP="007E3B14">
      <w:pPr>
        <w:spacing w:after="120"/>
        <w:jc w:val="both"/>
        <w:rPr>
          <w:rFonts w:ascii="Garamond" w:hAnsi="Garamond"/>
          <w:sz w:val="24"/>
          <w:szCs w:val="24"/>
        </w:rPr>
      </w:pPr>
      <w:r w:rsidRPr="00726889">
        <w:rPr>
          <w:rFonts w:ascii="Garamond" w:hAnsi="Garamond"/>
          <w:sz w:val="24"/>
          <w:szCs w:val="24"/>
        </w:rPr>
        <w:t xml:space="preserve">In alcun caso AMES comunica dati a terzi se ciò non è necessario per l’espresso adempimento ad obblighi normativi, per necessità contrattuali o per necessità di gestione. </w:t>
      </w:r>
    </w:p>
    <w:p w:rsidR="00060999" w:rsidRDefault="00060999" w:rsidP="007E3B14">
      <w:pPr>
        <w:pStyle w:val="Titolo1"/>
        <w:spacing w:after="120"/>
        <w:jc w:val="both"/>
      </w:pPr>
      <w:bookmarkStart w:id="14" w:name="_Toc526168093"/>
      <w:r>
        <w:t>A</w:t>
      </w:r>
      <w:r w:rsidR="00ED7A23">
        <w:t>rt</w:t>
      </w:r>
      <w:r>
        <w:t xml:space="preserve">. </w:t>
      </w:r>
      <w:r w:rsidR="005A3B8C">
        <w:t>10</w:t>
      </w:r>
      <w:r>
        <w:t xml:space="preserve"> - O</w:t>
      </w:r>
      <w:r w:rsidR="00F94CE3">
        <w:t>bblighi relativi alla tracciabilità dei flussi finanziari</w:t>
      </w:r>
      <w:bookmarkEnd w:id="14"/>
    </w:p>
    <w:p w:rsidR="004E59E9" w:rsidRPr="004E59E9" w:rsidRDefault="004E59E9" w:rsidP="007E3B14">
      <w:pPr>
        <w:spacing w:after="120"/>
        <w:jc w:val="both"/>
        <w:rPr>
          <w:rFonts w:ascii="Garamond" w:hAnsi="Garamond"/>
          <w:sz w:val="24"/>
          <w:szCs w:val="24"/>
        </w:rPr>
      </w:pPr>
      <w:r>
        <w:rPr>
          <w:rFonts w:ascii="Garamond" w:hAnsi="Garamond" w:cs="Leelawadee"/>
          <w:sz w:val="24"/>
          <w:szCs w:val="24"/>
        </w:rPr>
        <w:t>L’</w:t>
      </w:r>
      <w:r w:rsidR="00060999" w:rsidRPr="004E59E9">
        <w:rPr>
          <w:rFonts w:ascii="Garamond" w:hAnsi="Garamond" w:cs="Leelawadee"/>
          <w:sz w:val="24"/>
          <w:szCs w:val="24"/>
        </w:rPr>
        <w:t>affidatario assume tutti gli obblighi di tracciabilità dei flussi finanziari di cui all’art. 3 della legge 136/2010 e successive modifiche ed integrazioni.</w:t>
      </w:r>
      <w:r w:rsidRPr="004E59E9">
        <w:rPr>
          <w:rFonts w:ascii="Garamond" w:hAnsi="Garamond"/>
          <w:sz w:val="24"/>
          <w:szCs w:val="24"/>
        </w:rPr>
        <w:t xml:space="preserve"> </w:t>
      </w:r>
    </w:p>
    <w:p w:rsidR="00060999" w:rsidRPr="004E59E9" w:rsidRDefault="004E59E9" w:rsidP="007E3B14">
      <w:pPr>
        <w:spacing w:after="120"/>
        <w:jc w:val="both"/>
        <w:rPr>
          <w:rFonts w:ascii="Garamond" w:hAnsi="Garamond"/>
          <w:sz w:val="24"/>
          <w:szCs w:val="24"/>
        </w:rPr>
      </w:pPr>
      <w:r w:rsidRPr="004E59E9">
        <w:rPr>
          <w:rFonts w:ascii="Garamond" w:hAnsi="Garamond"/>
          <w:sz w:val="24"/>
          <w:szCs w:val="24"/>
        </w:rPr>
        <w:t xml:space="preserve">Il CIG (codice identificativo di gara) relativo al presente </w:t>
      </w:r>
      <w:r w:rsidR="00B00119">
        <w:rPr>
          <w:rFonts w:ascii="Garamond" w:hAnsi="Garamond"/>
          <w:sz w:val="24"/>
          <w:szCs w:val="24"/>
        </w:rPr>
        <w:t>affidamento</w:t>
      </w:r>
      <w:r w:rsidRPr="004E59E9">
        <w:rPr>
          <w:rFonts w:ascii="Garamond" w:hAnsi="Garamond"/>
          <w:sz w:val="24"/>
          <w:szCs w:val="24"/>
        </w:rPr>
        <w:t xml:space="preserve">, che dovrà essere inserito in fattura e riportato in tutti i relativi pagamenti </w:t>
      </w:r>
      <w:r w:rsidR="00F72E4D">
        <w:rPr>
          <w:rFonts w:ascii="Garamond" w:hAnsi="Garamond"/>
          <w:sz w:val="24"/>
          <w:szCs w:val="24"/>
        </w:rPr>
        <w:t xml:space="preserve">è: </w:t>
      </w:r>
      <w:bookmarkStart w:id="15" w:name="_GoBack"/>
      <w:r w:rsidR="00F72E4D" w:rsidRPr="00F72E4D">
        <w:rPr>
          <w:rFonts w:ascii="Garamond" w:hAnsi="Garamond"/>
          <w:b/>
          <w:sz w:val="24"/>
          <w:szCs w:val="24"/>
        </w:rPr>
        <w:t>ZB12556629</w:t>
      </w:r>
      <w:bookmarkEnd w:id="15"/>
    </w:p>
    <w:p w:rsidR="00060999" w:rsidRPr="004E59E9" w:rsidRDefault="00060999" w:rsidP="007E3B14">
      <w:pPr>
        <w:spacing w:after="120"/>
        <w:jc w:val="both"/>
        <w:rPr>
          <w:rFonts w:ascii="Garamond" w:hAnsi="Garamond" w:cs="Leelawadee"/>
          <w:sz w:val="24"/>
          <w:szCs w:val="24"/>
        </w:rPr>
      </w:pPr>
      <w:r w:rsidRPr="004E59E9">
        <w:rPr>
          <w:rFonts w:ascii="Garamond" w:hAnsi="Garamond" w:cs="Leelawadee"/>
          <w:sz w:val="24"/>
          <w:szCs w:val="24"/>
        </w:rPr>
        <w:lastRenderedPageBreak/>
        <w:t>In caso di inadempimento agli obblighi di cui al predetto art. 3 della legge 136/2010 il presente affidamento si risolverà di diritto ai sensi dell’art. 1456 del Codice Civile.</w:t>
      </w:r>
    </w:p>
    <w:p w:rsidR="00F800D9" w:rsidRDefault="00AF38D1" w:rsidP="007E3B14">
      <w:pPr>
        <w:pStyle w:val="Titolo1"/>
        <w:spacing w:after="120"/>
        <w:jc w:val="both"/>
      </w:pPr>
      <w:bookmarkStart w:id="16" w:name="_Toc526168094"/>
      <w:r w:rsidRPr="00F94CE3">
        <w:t xml:space="preserve">ART. </w:t>
      </w:r>
      <w:r w:rsidR="00726889">
        <w:t>1</w:t>
      </w:r>
      <w:r w:rsidR="005A3B8C">
        <w:t>1</w:t>
      </w:r>
      <w:r w:rsidRPr="00F94CE3">
        <w:t xml:space="preserve"> </w:t>
      </w:r>
      <w:r w:rsidR="00726889">
        <w:t>–</w:t>
      </w:r>
      <w:r w:rsidRPr="00F94CE3">
        <w:t xml:space="preserve"> S</w:t>
      </w:r>
      <w:r w:rsidR="00F94CE3" w:rsidRPr="00F94CE3">
        <w:t>ubappalto</w:t>
      </w:r>
      <w:bookmarkEnd w:id="16"/>
    </w:p>
    <w:p w:rsidR="00F27684" w:rsidRDefault="0002615D" w:rsidP="0002615D">
      <w:pPr>
        <w:rPr>
          <w:rFonts w:ascii="Garamond" w:hAnsi="Garamond"/>
          <w:sz w:val="24"/>
          <w:szCs w:val="24"/>
        </w:rPr>
      </w:pPr>
      <w:r w:rsidRPr="0002615D">
        <w:rPr>
          <w:rFonts w:ascii="Garamond" w:hAnsi="Garamond"/>
          <w:sz w:val="24"/>
          <w:szCs w:val="24"/>
        </w:rPr>
        <w:t xml:space="preserve">L’aggiudicatario </w:t>
      </w:r>
      <w:r w:rsidR="00726889" w:rsidRPr="0002615D">
        <w:rPr>
          <w:rFonts w:ascii="Garamond" w:hAnsi="Garamond"/>
          <w:sz w:val="24"/>
          <w:szCs w:val="24"/>
        </w:rPr>
        <w:t>è tenut</w:t>
      </w:r>
      <w:r w:rsidRPr="0002615D">
        <w:rPr>
          <w:rFonts w:ascii="Garamond" w:hAnsi="Garamond"/>
          <w:sz w:val="24"/>
          <w:szCs w:val="24"/>
        </w:rPr>
        <w:t>o</w:t>
      </w:r>
      <w:r w:rsidR="00726889" w:rsidRPr="0002615D">
        <w:rPr>
          <w:rFonts w:ascii="Garamond" w:hAnsi="Garamond"/>
          <w:sz w:val="24"/>
          <w:szCs w:val="24"/>
        </w:rPr>
        <w:t xml:space="preserve"> ad eseguire in proprio la fornitura oggetto del contratto, fatto salvo il disposto dell’art. 105 del D. </w:t>
      </w:r>
      <w:proofErr w:type="spellStart"/>
      <w:r w:rsidR="00726889" w:rsidRPr="0002615D">
        <w:rPr>
          <w:rFonts w:ascii="Garamond" w:hAnsi="Garamond"/>
          <w:sz w:val="24"/>
          <w:szCs w:val="24"/>
        </w:rPr>
        <w:t>Lgs</w:t>
      </w:r>
      <w:proofErr w:type="spellEnd"/>
      <w:r w:rsidR="00726889" w:rsidRPr="0002615D">
        <w:rPr>
          <w:rFonts w:ascii="Garamond" w:hAnsi="Garamond"/>
          <w:sz w:val="24"/>
          <w:szCs w:val="24"/>
        </w:rPr>
        <w:t xml:space="preserve">. n. 50/2016. </w:t>
      </w:r>
    </w:p>
    <w:p w:rsidR="0002615D" w:rsidRPr="0002615D" w:rsidRDefault="00726889" w:rsidP="0002615D">
      <w:pPr>
        <w:rPr>
          <w:rFonts w:ascii="Garamond" w:hAnsi="Garamond"/>
          <w:sz w:val="24"/>
          <w:szCs w:val="24"/>
        </w:rPr>
      </w:pPr>
      <w:r w:rsidRPr="0002615D">
        <w:rPr>
          <w:rFonts w:ascii="Garamond" w:hAnsi="Garamond"/>
          <w:sz w:val="24"/>
          <w:szCs w:val="24"/>
        </w:rPr>
        <w:t xml:space="preserve">E’ ammesso il subappalto secondo le disposizioni di cui all’art. 105 del D. </w:t>
      </w:r>
      <w:proofErr w:type="spellStart"/>
      <w:r w:rsidRPr="0002615D">
        <w:rPr>
          <w:rFonts w:ascii="Garamond" w:hAnsi="Garamond"/>
          <w:sz w:val="24"/>
          <w:szCs w:val="24"/>
        </w:rPr>
        <w:t>Lgs</w:t>
      </w:r>
      <w:proofErr w:type="spellEnd"/>
      <w:r w:rsidRPr="0002615D">
        <w:rPr>
          <w:rFonts w:ascii="Garamond" w:hAnsi="Garamond"/>
          <w:sz w:val="24"/>
          <w:szCs w:val="24"/>
        </w:rPr>
        <w:t xml:space="preserve">. n.50/2016 e comunque sempreché all’atto dell’offerta : </w:t>
      </w:r>
    </w:p>
    <w:p w:rsidR="0002615D" w:rsidRPr="0002615D" w:rsidRDefault="00726889" w:rsidP="0002615D">
      <w:pPr>
        <w:pStyle w:val="Paragrafoelenco"/>
        <w:numPr>
          <w:ilvl w:val="0"/>
          <w:numId w:val="10"/>
        </w:numPr>
        <w:ind w:left="714" w:hanging="357"/>
        <w:rPr>
          <w:rFonts w:ascii="Garamond" w:hAnsi="Garamond"/>
          <w:sz w:val="24"/>
          <w:szCs w:val="24"/>
        </w:rPr>
      </w:pPr>
      <w:r w:rsidRPr="0002615D">
        <w:rPr>
          <w:rFonts w:ascii="Garamond" w:hAnsi="Garamond"/>
          <w:sz w:val="24"/>
          <w:szCs w:val="24"/>
        </w:rPr>
        <w:t xml:space="preserve">indichi i servizi e le forniture o parte dei servizi o forniture che intende subappaltare entro il trenta per cento dell’importo complessivo del contratto; </w:t>
      </w:r>
    </w:p>
    <w:p w:rsidR="0002615D" w:rsidRPr="0002615D" w:rsidRDefault="00726889" w:rsidP="0002615D">
      <w:pPr>
        <w:pStyle w:val="Paragrafoelenco"/>
        <w:numPr>
          <w:ilvl w:val="0"/>
          <w:numId w:val="10"/>
        </w:numPr>
        <w:ind w:left="714" w:hanging="357"/>
        <w:rPr>
          <w:rFonts w:ascii="Garamond" w:hAnsi="Garamond"/>
          <w:sz w:val="24"/>
          <w:szCs w:val="24"/>
        </w:rPr>
      </w:pPr>
      <w:r w:rsidRPr="0002615D">
        <w:rPr>
          <w:rFonts w:ascii="Garamond" w:hAnsi="Garamond"/>
          <w:sz w:val="24"/>
          <w:szCs w:val="24"/>
        </w:rPr>
        <w:t>comunichi la terna di subappaltatori ai quali si riserva la facoltà di affidare in subappalto;</w:t>
      </w:r>
    </w:p>
    <w:p w:rsidR="00726889" w:rsidRPr="0002615D" w:rsidRDefault="00726889" w:rsidP="0002615D">
      <w:pPr>
        <w:pStyle w:val="Paragrafoelenco"/>
        <w:numPr>
          <w:ilvl w:val="0"/>
          <w:numId w:val="10"/>
        </w:numPr>
        <w:ind w:left="714" w:hanging="357"/>
        <w:rPr>
          <w:rFonts w:ascii="Garamond" w:hAnsi="Garamond"/>
          <w:sz w:val="24"/>
          <w:szCs w:val="24"/>
        </w:rPr>
      </w:pPr>
      <w:r w:rsidRPr="0002615D">
        <w:rPr>
          <w:rFonts w:ascii="Garamond" w:hAnsi="Garamond"/>
          <w:sz w:val="24"/>
          <w:szCs w:val="24"/>
        </w:rPr>
        <w:t>dimostri l’assenza in capo ai subappaltatori dei motivi di esclusione di cui all’art. 80 del Codice.</w:t>
      </w:r>
    </w:p>
    <w:p w:rsidR="00060999" w:rsidRDefault="00060999" w:rsidP="007E3B14">
      <w:pPr>
        <w:pStyle w:val="Titolo1"/>
        <w:spacing w:after="120"/>
        <w:jc w:val="both"/>
      </w:pPr>
      <w:bookmarkStart w:id="17" w:name="_Toc526168095"/>
      <w:r>
        <w:t>A</w:t>
      </w:r>
      <w:r w:rsidR="00ED7A23">
        <w:t>rt</w:t>
      </w:r>
      <w:r>
        <w:t xml:space="preserve">. </w:t>
      </w:r>
      <w:r w:rsidR="00F94CE3">
        <w:t>1</w:t>
      </w:r>
      <w:r w:rsidR="005A3B8C">
        <w:t>2</w:t>
      </w:r>
      <w:r>
        <w:t xml:space="preserve"> – D</w:t>
      </w:r>
      <w:r w:rsidR="00F94CE3">
        <w:t xml:space="preserve">ivieto di cessione del </w:t>
      </w:r>
      <w:r w:rsidR="00B00119">
        <w:t>contratto</w:t>
      </w:r>
      <w:bookmarkEnd w:id="17"/>
    </w:p>
    <w:p w:rsidR="00060999" w:rsidRPr="004E59E9" w:rsidRDefault="00060999" w:rsidP="007E3B14">
      <w:pPr>
        <w:spacing w:after="120"/>
        <w:jc w:val="both"/>
        <w:rPr>
          <w:rFonts w:ascii="Garamond" w:hAnsi="Garamond" w:cs="Leelawadee"/>
          <w:sz w:val="24"/>
          <w:szCs w:val="24"/>
        </w:rPr>
      </w:pPr>
      <w:r w:rsidRPr="004E59E9">
        <w:rPr>
          <w:rFonts w:ascii="Garamond" w:hAnsi="Garamond" w:cs="Leelawadee"/>
          <w:sz w:val="24"/>
          <w:szCs w:val="24"/>
        </w:rPr>
        <w:t>E' fatto espresso e assoluto divieto al</w:t>
      </w:r>
      <w:r w:rsidR="004E59E9" w:rsidRPr="004E59E9">
        <w:rPr>
          <w:rFonts w:ascii="Garamond" w:hAnsi="Garamond" w:cs="Leelawadee"/>
          <w:sz w:val="24"/>
          <w:szCs w:val="24"/>
        </w:rPr>
        <w:t>l’</w:t>
      </w:r>
      <w:r w:rsidRPr="004E59E9">
        <w:rPr>
          <w:rFonts w:ascii="Garamond" w:hAnsi="Garamond" w:cs="Leelawadee"/>
          <w:sz w:val="24"/>
          <w:szCs w:val="24"/>
        </w:rPr>
        <w:t xml:space="preserve">affidatario di cedere in tutto o in parte il </w:t>
      </w:r>
      <w:r w:rsidR="00B00119">
        <w:rPr>
          <w:rFonts w:ascii="Garamond" w:hAnsi="Garamond" w:cs="Leelawadee"/>
          <w:sz w:val="24"/>
          <w:szCs w:val="24"/>
        </w:rPr>
        <w:t>contratto</w:t>
      </w:r>
      <w:r w:rsidRPr="004E59E9">
        <w:rPr>
          <w:rFonts w:ascii="Garamond" w:hAnsi="Garamond" w:cs="Leelawadee"/>
          <w:sz w:val="24"/>
          <w:szCs w:val="24"/>
        </w:rPr>
        <w:t>.</w:t>
      </w:r>
    </w:p>
    <w:p w:rsidR="00ED7A23" w:rsidRPr="00ED7A23" w:rsidRDefault="00060999" w:rsidP="007E3B14">
      <w:pPr>
        <w:spacing w:after="120"/>
        <w:jc w:val="both"/>
        <w:rPr>
          <w:rFonts w:ascii="Garamond" w:hAnsi="Garamond" w:cs="Leelawadee"/>
          <w:sz w:val="24"/>
          <w:szCs w:val="24"/>
        </w:rPr>
      </w:pPr>
      <w:r w:rsidRPr="004E59E9">
        <w:rPr>
          <w:rFonts w:ascii="Garamond" w:hAnsi="Garamond" w:cs="Leelawadee"/>
          <w:sz w:val="24"/>
          <w:szCs w:val="24"/>
        </w:rPr>
        <w:t xml:space="preserve">Nei casi di cessione, trasferimento, trasformazione, fusione o scissione dell'impresa troverà applicazione </w:t>
      </w:r>
      <w:r w:rsidR="00ED7A23" w:rsidRPr="004E59E9">
        <w:rPr>
          <w:rFonts w:ascii="Garamond" w:hAnsi="Garamond" w:cs="Leelawadee"/>
          <w:sz w:val="24"/>
          <w:szCs w:val="24"/>
        </w:rPr>
        <w:t xml:space="preserve">il disposto dell'art. 106 del </w:t>
      </w:r>
      <w:proofErr w:type="spellStart"/>
      <w:r w:rsidR="00ED7A23" w:rsidRPr="004E59E9">
        <w:rPr>
          <w:rFonts w:ascii="Garamond" w:hAnsi="Garamond" w:cs="Leelawadee"/>
          <w:sz w:val="24"/>
          <w:szCs w:val="24"/>
        </w:rPr>
        <w:t>D.Lgs.</w:t>
      </w:r>
      <w:proofErr w:type="spellEnd"/>
      <w:r w:rsidR="00ED7A23" w:rsidRPr="004E59E9">
        <w:rPr>
          <w:rFonts w:ascii="Garamond" w:hAnsi="Garamond" w:cs="Leelawadee"/>
          <w:sz w:val="24"/>
          <w:szCs w:val="24"/>
        </w:rPr>
        <w:t xml:space="preserve"> 50/2016.</w:t>
      </w:r>
    </w:p>
    <w:p w:rsidR="00ED7A23" w:rsidRDefault="00ED7A23" w:rsidP="007E3B14">
      <w:pPr>
        <w:pStyle w:val="Titolo1"/>
        <w:spacing w:after="120"/>
        <w:jc w:val="both"/>
      </w:pPr>
      <w:bookmarkStart w:id="18" w:name="_Toc526168096"/>
      <w:r w:rsidRPr="00CA3F4B">
        <w:rPr>
          <w:szCs w:val="24"/>
        </w:rPr>
        <w:t>A</w:t>
      </w:r>
      <w:r>
        <w:rPr>
          <w:szCs w:val="24"/>
        </w:rPr>
        <w:t>rt</w:t>
      </w:r>
      <w:r w:rsidRPr="00CA3F4B">
        <w:rPr>
          <w:szCs w:val="24"/>
        </w:rPr>
        <w:t xml:space="preserve">. </w:t>
      </w:r>
      <w:r>
        <w:rPr>
          <w:szCs w:val="24"/>
        </w:rPr>
        <w:t>1</w:t>
      </w:r>
      <w:r w:rsidR="005A3B8C">
        <w:rPr>
          <w:szCs w:val="24"/>
        </w:rPr>
        <w:t>3</w:t>
      </w:r>
      <w:r>
        <w:rPr>
          <w:szCs w:val="24"/>
        </w:rPr>
        <w:t xml:space="preserve"> </w:t>
      </w:r>
      <w:r>
        <w:t xml:space="preserve">Risoluzione del </w:t>
      </w:r>
      <w:r w:rsidR="00B00119">
        <w:t>contratto</w:t>
      </w:r>
      <w:bookmarkEnd w:id="18"/>
    </w:p>
    <w:p w:rsidR="000F28BA" w:rsidRPr="00ED7A23" w:rsidRDefault="00ED7A23" w:rsidP="007E3B14">
      <w:pPr>
        <w:spacing w:after="120"/>
        <w:jc w:val="both"/>
        <w:rPr>
          <w:rFonts w:ascii="Garamond" w:hAnsi="Garamond"/>
          <w:sz w:val="24"/>
          <w:szCs w:val="24"/>
        </w:rPr>
      </w:pPr>
      <w:r w:rsidRPr="00CA3F4B">
        <w:rPr>
          <w:rFonts w:ascii="Garamond" w:hAnsi="Garamond"/>
          <w:sz w:val="24"/>
          <w:szCs w:val="24"/>
        </w:rPr>
        <w:t>Si intende che, qualora nell’espletamento del servizio si verificassero gravi e perduranti carenze e/o inadempimenti accertati a carico del</w:t>
      </w:r>
      <w:r>
        <w:rPr>
          <w:rFonts w:ascii="Garamond" w:hAnsi="Garamond"/>
          <w:sz w:val="24"/>
          <w:szCs w:val="24"/>
        </w:rPr>
        <w:t>l’aggiudicatario</w:t>
      </w:r>
      <w:r w:rsidRPr="00CA3F4B">
        <w:rPr>
          <w:rFonts w:ascii="Garamond" w:hAnsi="Garamond"/>
          <w:sz w:val="24"/>
          <w:szCs w:val="24"/>
        </w:rPr>
        <w:t xml:space="preserve">, AMES potrà risolvere il </w:t>
      </w:r>
      <w:r w:rsidR="00B335E0">
        <w:rPr>
          <w:rFonts w:ascii="Garamond" w:hAnsi="Garamond"/>
          <w:sz w:val="24"/>
          <w:szCs w:val="24"/>
        </w:rPr>
        <w:t>contratto</w:t>
      </w:r>
      <w:r w:rsidRPr="00CA3F4B">
        <w:rPr>
          <w:rFonts w:ascii="Garamond" w:hAnsi="Garamond"/>
          <w:sz w:val="24"/>
          <w:szCs w:val="24"/>
        </w:rPr>
        <w:t xml:space="preserve"> dandone comunicazione al</w:t>
      </w:r>
      <w:r>
        <w:rPr>
          <w:rFonts w:ascii="Garamond" w:hAnsi="Garamond"/>
          <w:sz w:val="24"/>
          <w:szCs w:val="24"/>
        </w:rPr>
        <w:t>l’aggiudicatario</w:t>
      </w:r>
      <w:r w:rsidRPr="00CA3F4B">
        <w:rPr>
          <w:rFonts w:ascii="Garamond" w:hAnsi="Garamond"/>
          <w:sz w:val="24"/>
          <w:szCs w:val="24"/>
        </w:rPr>
        <w:t xml:space="preserve"> a mezzo PEC o raccomandata </w:t>
      </w:r>
      <w:r w:rsidR="00B335E0">
        <w:rPr>
          <w:rFonts w:ascii="Garamond" w:hAnsi="Garamond"/>
          <w:sz w:val="24"/>
          <w:szCs w:val="24"/>
        </w:rPr>
        <w:t>A</w:t>
      </w:r>
      <w:r w:rsidRPr="00CA3F4B">
        <w:rPr>
          <w:rFonts w:ascii="Garamond" w:hAnsi="Garamond"/>
          <w:sz w:val="24"/>
          <w:szCs w:val="24"/>
        </w:rPr>
        <w:t>/</w:t>
      </w:r>
      <w:r w:rsidR="00B335E0">
        <w:rPr>
          <w:rFonts w:ascii="Garamond" w:hAnsi="Garamond"/>
          <w:sz w:val="24"/>
          <w:szCs w:val="24"/>
        </w:rPr>
        <w:t>R</w:t>
      </w:r>
      <w:r w:rsidRPr="00CA3F4B">
        <w:rPr>
          <w:rFonts w:ascii="Garamond" w:hAnsi="Garamond"/>
          <w:sz w:val="24"/>
          <w:szCs w:val="24"/>
        </w:rPr>
        <w:t>, nulla dovendo più al</w:t>
      </w:r>
      <w:r>
        <w:rPr>
          <w:rFonts w:ascii="Garamond" w:hAnsi="Garamond"/>
          <w:sz w:val="24"/>
          <w:szCs w:val="24"/>
        </w:rPr>
        <w:t>l’aggiudicatario</w:t>
      </w:r>
      <w:r w:rsidRPr="00CA3F4B">
        <w:rPr>
          <w:rFonts w:ascii="Garamond" w:hAnsi="Garamond"/>
          <w:sz w:val="24"/>
          <w:szCs w:val="24"/>
        </w:rPr>
        <w:t xml:space="preserve"> e sempre salvo e impregiudicato il diritto per AMES al risarcimento dell’eventuale danno subito.</w:t>
      </w:r>
    </w:p>
    <w:p w:rsidR="00FA51FA" w:rsidRDefault="00B335E0" w:rsidP="007E3B14">
      <w:pPr>
        <w:spacing w:after="120"/>
        <w:jc w:val="both"/>
        <w:rPr>
          <w:rFonts w:ascii="Garamond" w:hAnsi="Garamond"/>
          <w:sz w:val="24"/>
          <w:szCs w:val="24"/>
        </w:rPr>
      </w:pPr>
      <w:r>
        <w:rPr>
          <w:rFonts w:ascii="Garamond" w:hAnsi="Garamond"/>
          <w:sz w:val="24"/>
          <w:szCs w:val="24"/>
        </w:rPr>
        <w:t>In base alla gravità delle carenze che potrebbero verif</w:t>
      </w:r>
      <w:r w:rsidR="00FF2D64">
        <w:rPr>
          <w:rFonts w:ascii="Garamond" w:hAnsi="Garamond"/>
          <w:sz w:val="24"/>
          <w:szCs w:val="24"/>
        </w:rPr>
        <w:t>i</w:t>
      </w:r>
      <w:r>
        <w:rPr>
          <w:rFonts w:ascii="Garamond" w:hAnsi="Garamond"/>
          <w:sz w:val="24"/>
          <w:szCs w:val="24"/>
        </w:rPr>
        <w:t>carsi, AMES</w:t>
      </w:r>
      <w:r w:rsidR="000F28BA" w:rsidRPr="00CA3F4B">
        <w:rPr>
          <w:rFonts w:ascii="Garamond" w:hAnsi="Garamond"/>
          <w:sz w:val="24"/>
          <w:szCs w:val="24"/>
        </w:rPr>
        <w:t xml:space="preserve"> si riserva la possibilità di</w:t>
      </w:r>
      <w:r>
        <w:rPr>
          <w:rFonts w:ascii="Garamond" w:hAnsi="Garamond"/>
          <w:sz w:val="24"/>
          <w:szCs w:val="24"/>
        </w:rPr>
        <w:t xml:space="preserve"> applicare delle penali o</w:t>
      </w:r>
      <w:r w:rsidR="000F28BA" w:rsidRPr="00CA3F4B">
        <w:rPr>
          <w:rFonts w:ascii="Garamond" w:hAnsi="Garamond"/>
          <w:sz w:val="24"/>
          <w:szCs w:val="24"/>
        </w:rPr>
        <w:t xml:space="preserve"> risolvere anticipatamente il </w:t>
      </w:r>
      <w:r w:rsidR="00B00119">
        <w:rPr>
          <w:rFonts w:ascii="Garamond" w:hAnsi="Garamond"/>
          <w:sz w:val="24"/>
          <w:szCs w:val="24"/>
        </w:rPr>
        <w:t>contratto</w:t>
      </w:r>
      <w:r>
        <w:rPr>
          <w:rFonts w:ascii="Garamond" w:hAnsi="Garamond"/>
          <w:sz w:val="24"/>
          <w:szCs w:val="24"/>
        </w:rPr>
        <w:t>.</w:t>
      </w:r>
    </w:p>
    <w:p w:rsidR="00B335E0" w:rsidRDefault="00B335E0" w:rsidP="007E3B14">
      <w:pPr>
        <w:spacing w:after="120"/>
        <w:jc w:val="both"/>
        <w:rPr>
          <w:rFonts w:ascii="Garamond" w:hAnsi="Garamond"/>
          <w:sz w:val="24"/>
          <w:szCs w:val="24"/>
        </w:rPr>
      </w:pPr>
      <w:r>
        <w:rPr>
          <w:rFonts w:ascii="Garamond" w:hAnsi="Garamond"/>
          <w:sz w:val="24"/>
          <w:szCs w:val="24"/>
        </w:rPr>
        <w:t xml:space="preserve">Esempio di applicazione penale: </w:t>
      </w:r>
    </w:p>
    <w:p w:rsidR="00B335E0" w:rsidRDefault="00B335E0" w:rsidP="00B335E0">
      <w:pPr>
        <w:pStyle w:val="Paragrafoelenco"/>
        <w:numPr>
          <w:ilvl w:val="0"/>
          <w:numId w:val="3"/>
        </w:numPr>
        <w:spacing w:after="120"/>
        <w:jc w:val="both"/>
        <w:rPr>
          <w:rFonts w:ascii="Garamond" w:hAnsi="Garamond"/>
          <w:sz w:val="24"/>
          <w:szCs w:val="24"/>
        </w:rPr>
      </w:pPr>
      <w:r>
        <w:rPr>
          <w:rFonts w:ascii="Garamond" w:hAnsi="Garamond"/>
          <w:sz w:val="24"/>
          <w:szCs w:val="24"/>
        </w:rPr>
        <w:t xml:space="preserve">qualora l’aggiudicatario non risponda ad eventuali quesiti posti, entro il termine di 4 gg. lavorativi, AMES si riserva la facoltà di applicare una penale di 50 </w:t>
      </w:r>
      <w:r w:rsidRPr="00B335E0">
        <w:rPr>
          <w:rFonts w:ascii="Garamond" w:hAnsi="Garamond"/>
          <w:sz w:val="24"/>
          <w:szCs w:val="24"/>
        </w:rPr>
        <w:t>€</w:t>
      </w:r>
      <w:r>
        <w:rPr>
          <w:rFonts w:ascii="Garamond" w:hAnsi="Garamond"/>
          <w:sz w:val="24"/>
          <w:szCs w:val="24"/>
        </w:rPr>
        <w:t xml:space="preserve"> per ogni giorno di ritardo. </w:t>
      </w:r>
    </w:p>
    <w:p w:rsidR="00B335E0" w:rsidRPr="00B335E0" w:rsidRDefault="00B335E0" w:rsidP="00B335E0">
      <w:pPr>
        <w:spacing w:after="120"/>
        <w:jc w:val="both"/>
        <w:rPr>
          <w:rFonts w:ascii="Garamond" w:hAnsi="Garamond"/>
          <w:sz w:val="24"/>
          <w:szCs w:val="24"/>
        </w:rPr>
      </w:pPr>
      <w:r>
        <w:rPr>
          <w:rFonts w:ascii="Garamond" w:hAnsi="Garamond"/>
          <w:sz w:val="24"/>
          <w:szCs w:val="24"/>
        </w:rPr>
        <w:t>Esempi di risoluzione anticipata del contratto:</w:t>
      </w:r>
    </w:p>
    <w:p w:rsidR="000F28BA" w:rsidRPr="00CA3F4B" w:rsidRDefault="000F28BA" w:rsidP="007E3B14">
      <w:pPr>
        <w:pStyle w:val="Paragrafoelenco"/>
        <w:numPr>
          <w:ilvl w:val="0"/>
          <w:numId w:val="3"/>
        </w:numPr>
        <w:spacing w:after="120"/>
        <w:jc w:val="both"/>
        <w:rPr>
          <w:rFonts w:ascii="Garamond" w:hAnsi="Garamond"/>
          <w:sz w:val="24"/>
          <w:szCs w:val="24"/>
        </w:rPr>
      </w:pPr>
      <w:r w:rsidRPr="00CA3F4B">
        <w:rPr>
          <w:rFonts w:ascii="Garamond" w:hAnsi="Garamond"/>
          <w:sz w:val="24"/>
          <w:szCs w:val="24"/>
        </w:rPr>
        <w:t xml:space="preserve">In caso di inadempimento o ritardato adempimento di qualsiasi obbligazione assunta mediante </w:t>
      </w:r>
      <w:r w:rsidR="000B59C3" w:rsidRPr="00CA3F4B">
        <w:rPr>
          <w:rFonts w:ascii="Garamond" w:hAnsi="Garamond"/>
          <w:sz w:val="24"/>
          <w:szCs w:val="24"/>
        </w:rPr>
        <w:t>esso, quando tale inadempimento sia reiterato e/o di natura tale da rendere inaffidabile il servizio eseguito dal</w:t>
      </w:r>
      <w:r w:rsidR="00C672F4">
        <w:rPr>
          <w:rFonts w:ascii="Garamond" w:hAnsi="Garamond"/>
          <w:sz w:val="24"/>
          <w:szCs w:val="24"/>
        </w:rPr>
        <w:t>l’aggiudicatario</w:t>
      </w:r>
      <w:r w:rsidR="000B59C3" w:rsidRPr="00CA3F4B">
        <w:rPr>
          <w:rFonts w:ascii="Garamond" w:hAnsi="Garamond"/>
          <w:sz w:val="24"/>
          <w:szCs w:val="24"/>
        </w:rPr>
        <w:t>;</w:t>
      </w:r>
    </w:p>
    <w:p w:rsidR="000B59C3" w:rsidRPr="00CA3F4B" w:rsidRDefault="000E04FF" w:rsidP="007E3B14">
      <w:pPr>
        <w:pStyle w:val="Paragrafoelenco"/>
        <w:numPr>
          <w:ilvl w:val="0"/>
          <w:numId w:val="3"/>
        </w:numPr>
        <w:spacing w:after="120"/>
        <w:jc w:val="both"/>
        <w:rPr>
          <w:rFonts w:ascii="Garamond" w:hAnsi="Garamond"/>
          <w:sz w:val="24"/>
          <w:szCs w:val="24"/>
        </w:rPr>
      </w:pPr>
      <w:r w:rsidRPr="00CA3F4B">
        <w:rPr>
          <w:rFonts w:ascii="Garamond" w:hAnsi="Garamond"/>
          <w:sz w:val="24"/>
          <w:szCs w:val="24"/>
        </w:rPr>
        <w:t xml:space="preserve">qualora </w:t>
      </w:r>
      <w:r w:rsidR="00C672F4">
        <w:rPr>
          <w:rFonts w:ascii="Garamond" w:hAnsi="Garamond"/>
          <w:sz w:val="24"/>
          <w:szCs w:val="24"/>
        </w:rPr>
        <w:t>l’aggiudicatario</w:t>
      </w:r>
      <w:r w:rsidRPr="00CA3F4B">
        <w:rPr>
          <w:rFonts w:ascii="Garamond" w:hAnsi="Garamond"/>
          <w:sz w:val="24"/>
          <w:szCs w:val="24"/>
        </w:rPr>
        <w:t xml:space="preserve">, o i suoi collaboratori, violi le norme previste dal Codice Etico, dal Codice di comportamento interno e/o dagli ulteriori Protocolli previsti da AMES ai sensi del </w:t>
      </w:r>
      <w:proofErr w:type="spellStart"/>
      <w:r w:rsidRPr="00CA3F4B">
        <w:rPr>
          <w:rFonts w:ascii="Garamond" w:hAnsi="Garamond"/>
          <w:sz w:val="24"/>
          <w:szCs w:val="24"/>
        </w:rPr>
        <w:t>D.Lgs.</w:t>
      </w:r>
      <w:proofErr w:type="spellEnd"/>
      <w:r w:rsidRPr="00CA3F4B">
        <w:rPr>
          <w:rFonts w:ascii="Garamond" w:hAnsi="Garamond"/>
          <w:sz w:val="24"/>
          <w:szCs w:val="24"/>
        </w:rPr>
        <w:t xml:space="preserve"> 231/2001, nonché in caso di commissione di reati, presupposto del </w:t>
      </w:r>
      <w:proofErr w:type="spellStart"/>
      <w:r w:rsidRPr="00CA3F4B">
        <w:rPr>
          <w:rFonts w:ascii="Garamond" w:hAnsi="Garamond"/>
          <w:sz w:val="24"/>
          <w:szCs w:val="24"/>
        </w:rPr>
        <w:t>D.Lgs.</w:t>
      </w:r>
      <w:proofErr w:type="spellEnd"/>
      <w:r w:rsidRPr="00CA3F4B">
        <w:rPr>
          <w:rFonts w:ascii="Garamond" w:hAnsi="Garamond"/>
          <w:sz w:val="24"/>
          <w:szCs w:val="24"/>
        </w:rPr>
        <w:t xml:space="preserve"> 231/2001, da parte del</w:t>
      </w:r>
      <w:r w:rsidR="00C672F4">
        <w:rPr>
          <w:rFonts w:ascii="Garamond" w:hAnsi="Garamond"/>
          <w:sz w:val="24"/>
          <w:szCs w:val="24"/>
        </w:rPr>
        <w:t>l’aggiudicatario</w:t>
      </w:r>
      <w:r w:rsidRPr="00CA3F4B">
        <w:rPr>
          <w:rFonts w:ascii="Garamond" w:hAnsi="Garamond"/>
          <w:sz w:val="24"/>
          <w:szCs w:val="24"/>
        </w:rPr>
        <w:t xml:space="preserve"> o dei suoi collaboratori;</w:t>
      </w:r>
    </w:p>
    <w:p w:rsidR="000E04FF" w:rsidRPr="00CA3F4B" w:rsidRDefault="000E04FF" w:rsidP="007E3B14">
      <w:pPr>
        <w:pStyle w:val="Paragrafoelenco"/>
        <w:numPr>
          <w:ilvl w:val="0"/>
          <w:numId w:val="3"/>
        </w:numPr>
        <w:spacing w:after="120"/>
        <w:jc w:val="both"/>
        <w:rPr>
          <w:rFonts w:ascii="Garamond" w:hAnsi="Garamond"/>
          <w:sz w:val="24"/>
          <w:szCs w:val="24"/>
        </w:rPr>
      </w:pPr>
      <w:r w:rsidRPr="00CA3F4B">
        <w:rPr>
          <w:rFonts w:ascii="Garamond" w:hAnsi="Garamond"/>
          <w:sz w:val="24"/>
          <w:szCs w:val="24"/>
        </w:rPr>
        <w:t>in caso di violazione accertata degli obblighi di segretezza e tutela privacy.</w:t>
      </w:r>
    </w:p>
    <w:p w:rsidR="000E04FF" w:rsidRPr="00CA3F4B" w:rsidRDefault="000E04FF" w:rsidP="007E3B14">
      <w:pPr>
        <w:pStyle w:val="Paragrafoelenco"/>
        <w:numPr>
          <w:ilvl w:val="0"/>
          <w:numId w:val="3"/>
        </w:numPr>
        <w:spacing w:after="120"/>
        <w:jc w:val="both"/>
        <w:rPr>
          <w:rFonts w:ascii="Garamond" w:hAnsi="Garamond"/>
          <w:sz w:val="24"/>
          <w:szCs w:val="24"/>
        </w:rPr>
      </w:pPr>
      <w:r w:rsidRPr="00CA3F4B">
        <w:rPr>
          <w:rFonts w:ascii="Garamond" w:hAnsi="Garamond"/>
          <w:sz w:val="24"/>
          <w:szCs w:val="24"/>
        </w:rPr>
        <w:t xml:space="preserve">Qualora </w:t>
      </w:r>
      <w:r w:rsidR="00C672F4">
        <w:rPr>
          <w:rFonts w:ascii="Garamond" w:hAnsi="Garamond"/>
          <w:sz w:val="24"/>
          <w:szCs w:val="24"/>
        </w:rPr>
        <w:t>l’aggiudicatario</w:t>
      </w:r>
      <w:r w:rsidRPr="00CA3F4B">
        <w:rPr>
          <w:rFonts w:ascii="Garamond" w:hAnsi="Garamond"/>
          <w:sz w:val="24"/>
          <w:szCs w:val="24"/>
        </w:rPr>
        <w:t xml:space="preserve"> svolga attività in contrasto o contrapposizione o comunque conflitto di interesse in relazione all’oggetto del presente appalto o alle attività e agli interessi di AMES;</w:t>
      </w:r>
    </w:p>
    <w:p w:rsidR="000E04FF" w:rsidRPr="00CA3F4B" w:rsidRDefault="000E04FF" w:rsidP="007E3B14">
      <w:pPr>
        <w:pStyle w:val="Paragrafoelenco"/>
        <w:numPr>
          <w:ilvl w:val="0"/>
          <w:numId w:val="3"/>
        </w:numPr>
        <w:spacing w:after="120"/>
        <w:jc w:val="both"/>
        <w:rPr>
          <w:rFonts w:ascii="Garamond" w:hAnsi="Garamond"/>
          <w:sz w:val="24"/>
          <w:szCs w:val="24"/>
        </w:rPr>
      </w:pPr>
      <w:r w:rsidRPr="00CA3F4B">
        <w:rPr>
          <w:rFonts w:ascii="Garamond" w:hAnsi="Garamond"/>
          <w:sz w:val="24"/>
          <w:szCs w:val="24"/>
        </w:rPr>
        <w:t>In caso di inadempimento rispetto agli obblighi di tracciabilità dei flussi finanziari;</w:t>
      </w:r>
    </w:p>
    <w:p w:rsidR="000E04FF" w:rsidRPr="00CA3F4B" w:rsidRDefault="000E04FF" w:rsidP="007E3B14">
      <w:pPr>
        <w:pStyle w:val="Paragrafoelenco"/>
        <w:numPr>
          <w:ilvl w:val="0"/>
          <w:numId w:val="3"/>
        </w:numPr>
        <w:spacing w:after="120"/>
        <w:jc w:val="both"/>
        <w:rPr>
          <w:rFonts w:ascii="Garamond" w:hAnsi="Garamond"/>
          <w:sz w:val="24"/>
          <w:szCs w:val="24"/>
        </w:rPr>
      </w:pPr>
      <w:r w:rsidRPr="00CA3F4B">
        <w:rPr>
          <w:rFonts w:ascii="Garamond" w:hAnsi="Garamond"/>
          <w:sz w:val="24"/>
          <w:szCs w:val="24"/>
        </w:rPr>
        <w:lastRenderedPageBreak/>
        <w:t xml:space="preserve">Qualora </w:t>
      </w:r>
      <w:r w:rsidR="00C672F4">
        <w:rPr>
          <w:rFonts w:ascii="Garamond" w:hAnsi="Garamond"/>
          <w:sz w:val="24"/>
          <w:szCs w:val="24"/>
        </w:rPr>
        <w:t>l’aggiudicatario</w:t>
      </w:r>
      <w:r w:rsidRPr="00CA3F4B">
        <w:rPr>
          <w:rFonts w:ascii="Garamond" w:hAnsi="Garamond"/>
          <w:sz w:val="24"/>
          <w:szCs w:val="24"/>
        </w:rPr>
        <w:t>, in qualche modo, provochi dei danni ad AMES.</w:t>
      </w:r>
    </w:p>
    <w:p w:rsidR="000E04FF" w:rsidRPr="00CA3F4B" w:rsidRDefault="000E04FF" w:rsidP="00B335E0">
      <w:pPr>
        <w:spacing w:after="120"/>
        <w:jc w:val="both"/>
        <w:rPr>
          <w:rFonts w:ascii="Garamond" w:hAnsi="Garamond"/>
          <w:sz w:val="24"/>
          <w:szCs w:val="24"/>
        </w:rPr>
      </w:pPr>
      <w:r w:rsidRPr="00CA3F4B">
        <w:rPr>
          <w:rFonts w:ascii="Garamond" w:hAnsi="Garamond"/>
          <w:sz w:val="24"/>
          <w:szCs w:val="24"/>
        </w:rPr>
        <w:t>AMES, verificata l’eventuale violazione, contesta il fatto assegnando al</w:t>
      </w:r>
      <w:r w:rsidR="00C672F4">
        <w:rPr>
          <w:rFonts w:ascii="Garamond" w:hAnsi="Garamond"/>
          <w:sz w:val="24"/>
          <w:szCs w:val="24"/>
        </w:rPr>
        <w:t>l’aggiudicatario</w:t>
      </w:r>
      <w:r w:rsidRPr="00CA3F4B">
        <w:rPr>
          <w:rFonts w:ascii="Garamond" w:hAnsi="Garamond"/>
          <w:sz w:val="24"/>
          <w:szCs w:val="24"/>
        </w:rPr>
        <w:t xml:space="preserve"> un termine non superiore a 10 giorni per eventuale controdeduzioni.</w:t>
      </w:r>
    </w:p>
    <w:p w:rsidR="000E04FF" w:rsidRPr="00CA3F4B" w:rsidRDefault="000E04FF" w:rsidP="00B335E0">
      <w:pPr>
        <w:spacing w:after="120"/>
        <w:jc w:val="both"/>
        <w:rPr>
          <w:rFonts w:ascii="Garamond" w:hAnsi="Garamond"/>
          <w:sz w:val="24"/>
          <w:szCs w:val="24"/>
        </w:rPr>
      </w:pPr>
      <w:r w:rsidRPr="00CA3F4B">
        <w:rPr>
          <w:rFonts w:ascii="Garamond" w:hAnsi="Garamond"/>
          <w:sz w:val="24"/>
          <w:szCs w:val="24"/>
        </w:rPr>
        <w:t xml:space="preserve">Ove queste non fossero presentate </w:t>
      </w:r>
      <w:r w:rsidR="001E104D" w:rsidRPr="00CA3F4B">
        <w:rPr>
          <w:rFonts w:ascii="Garamond" w:hAnsi="Garamond"/>
          <w:sz w:val="24"/>
          <w:szCs w:val="24"/>
        </w:rPr>
        <w:t xml:space="preserve">o risultassero non </w:t>
      </w:r>
      <w:proofErr w:type="spellStart"/>
      <w:r w:rsidR="001E104D" w:rsidRPr="00CA3F4B">
        <w:rPr>
          <w:rFonts w:ascii="Garamond" w:hAnsi="Garamond"/>
          <w:sz w:val="24"/>
          <w:szCs w:val="24"/>
        </w:rPr>
        <w:t>accoglibili</w:t>
      </w:r>
      <w:proofErr w:type="spellEnd"/>
      <w:r w:rsidR="001E104D" w:rsidRPr="00CA3F4B">
        <w:rPr>
          <w:rFonts w:ascii="Garamond" w:hAnsi="Garamond"/>
          <w:sz w:val="24"/>
          <w:szCs w:val="24"/>
        </w:rPr>
        <w:t xml:space="preserve"> </w:t>
      </w:r>
      <w:r w:rsidRPr="00CA3F4B">
        <w:rPr>
          <w:rFonts w:ascii="Garamond" w:hAnsi="Garamond"/>
          <w:sz w:val="24"/>
          <w:szCs w:val="24"/>
        </w:rPr>
        <w:t xml:space="preserve">AMES potrà procedere alla risoluzione del </w:t>
      </w:r>
      <w:r w:rsidR="00B00119">
        <w:rPr>
          <w:rFonts w:ascii="Garamond" w:hAnsi="Garamond"/>
          <w:sz w:val="24"/>
          <w:szCs w:val="24"/>
        </w:rPr>
        <w:t>capitolato</w:t>
      </w:r>
      <w:r w:rsidRPr="00CA3F4B">
        <w:rPr>
          <w:rFonts w:ascii="Garamond" w:hAnsi="Garamond"/>
          <w:sz w:val="24"/>
          <w:szCs w:val="24"/>
        </w:rPr>
        <w:t xml:space="preserve"> e agire per il risarcimento di eventuali danni patiti o </w:t>
      </w:r>
      <w:proofErr w:type="spellStart"/>
      <w:r w:rsidRPr="00CA3F4B">
        <w:rPr>
          <w:rFonts w:ascii="Garamond" w:hAnsi="Garamond"/>
          <w:sz w:val="24"/>
          <w:szCs w:val="24"/>
        </w:rPr>
        <w:t>patendi</w:t>
      </w:r>
      <w:proofErr w:type="spellEnd"/>
      <w:r w:rsidRPr="00CA3F4B">
        <w:rPr>
          <w:rFonts w:ascii="Garamond" w:hAnsi="Garamond"/>
          <w:sz w:val="24"/>
          <w:szCs w:val="24"/>
        </w:rPr>
        <w:t>.</w:t>
      </w:r>
    </w:p>
    <w:p w:rsidR="004E59E9" w:rsidRPr="00B00119" w:rsidRDefault="004E59E9" w:rsidP="007E3B14">
      <w:pPr>
        <w:pStyle w:val="Titolo1"/>
        <w:spacing w:after="120"/>
        <w:jc w:val="both"/>
      </w:pPr>
      <w:bookmarkStart w:id="19" w:name="_Toc526168097"/>
      <w:r w:rsidRPr="00B00119">
        <w:t>A</w:t>
      </w:r>
      <w:r w:rsidR="00ED7A23" w:rsidRPr="00B00119">
        <w:t>rt</w:t>
      </w:r>
      <w:r w:rsidRPr="00B00119">
        <w:t>. 1</w:t>
      </w:r>
      <w:r w:rsidR="005A3B8C">
        <w:t>4</w:t>
      </w:r>
      <w:r w:rsidRPr="00B00119">
        <w:t xml:space="preserve">– </w:t>
      </w:r>
      <w:r w:rsidR="00B00119">
        <w:t>Contratto</w:t>
      </w:r>
      <w:r w:rsidR="00F94CE3" w:rsidRPr="00B00119">
        <w:t xml:space="preserve"> ed oneri</w:t>
      </w:r>
      <w:bookmarkEnd w:id="19"/>
    </w:p>
    <w:p w:rsidR="004E59E9" w:rsidRPr="004E59E9" w:rsidRDefault="004E59E9" w:rsidP="007E3B14">
      <w:pPr>
        <w:spacing w:after="120"/>
        <w:jc w:val="both"/>
        <w:rPr>
          <w:rFonts w:ascii="Garamond" w:hAnsi="Garamond" w:cs="Leelawadee"/>
          <w:sz w:val="24"/>
          <w:szCs w:val="24"/>
        </w:rPr>
      </w:pPr>
      <w:r w:rsidRPr="004E59E9">
        <w:rPr>
          <w:rFonts w:ascii="Garamond" w:hAnsi="Garamond" w:cs="Leelawadee"/>
          <w:sz w:val="24"/>
          <w:szCs w:val="24"/>
        </w:rPr>
        <w:t xml:space="preserve">Il </w:t>
      </w:r>
      <w:r w:rsidR="00FF2D64">
        <w:rPr>
          <w:rFonts w:ascii="Garamond" w:hAnsi="Garamond" w:cs="Leelawadee"/>
          <w:sz w:val="24"/>
          <w:szCs w:val="24"/>
        </w:rPr>
        <w:t>contratto</w:t>
      </w:r>
      <w:r w:rsidRPr="004E59E9">
        <w:rPr>
          <w:rFonts w:ascii="Garamond" w:hAnsi="Garamond" w:cs="Leelawadee"/>
          <w:sz w:val="24"/>
          <w:szCs w:val="24"/>
        </w:rPr>
        <w:t xml:space="preserve"> di affidamento viene stipulato in forma di scrittura privata semplice in formato elettronico con firma digitale.</w:t>
      </w:r>
    </w:p>
    <w:p w:rsidR="004E59E9" w:rsidRPr="004E59E9" w:rsidRDefault="004E59E9" w:rsidP="007E3B14">
      <w:pPr>
        <w:spacing w:after="120"/>
        <w:jc w:val="both"/>
        <w:rPr>
          <w:rFonts w:ascii="Garamond" w:hAnsi="Garamond" w:cs="Leelawadee"/>
          <w:sz w:val="24"/>
          <w:szCs w:val="24"/>
        </w:rPr>
      </w:pPr>
      <w:r w:rsidRPr="004E59E9">
        <w:rPr>
          <w:rFonts w:ascii="Garamond" w:hAnsi="Garamond" w:cs="Leelawadee"/>
          <w:sz w:val="24"/>
          <w:szCs w:val="24"/>
        </w:rPr>
        <w:t xml:space="preserve">Nel </w:t>
      </w:r>
      <w:r w:rsidR="00B00119">
        <w:rPr>
          <w:rFonts w:ascii="Garamond" w:hAnsi="Garamond" w:cs="Leelawadee"/>
          <w:sz w:val="24"/>
          <w:szCs w:val="24"/>
        </w:rPr>
        <w:t>contratto</w:t>
      </w:r>
      <w:r w:rsidRPr="004E59E9">
        <w:rPr>
          <w:rFonts w:ascii="Garamond" w:hAnsi="Garamond" w:cs="Leelawadee"/>
          <w:sz w:val="24"/>
          <w:szCs w:val="24"/>
        </w:rPr>
        <w:t xml:space="preserve"> sono richiamati i contenuti del</w:t>
      </w:r>
      <w:r w:rsidR="00FF2D64">
        <w:rPr>
          <w:rFonts w:ascii="Garamond" w:hAnsi="Garamond" w:cs="Leelawadee"/>
          <w:sz w:val="24"/>
          <w:szCs w:val="24"/>
        </w:rPr>
        <w:t xml:space="preserve"> presente</w:t>
      </w:r>
      <w:r w:rsidRPr="004E59E9">
        <w:rPr>
          <w:rFonts w:ascii="Garamond" w:hAnsi="Garamond" w:cs="Leelawadee"/>
          <w:sz w:val="24"/>
          <w:szCs w:val="24"/>
        </w:rPr>
        <w:t xml:space="preserve"> capitolato d’appalto.</w:t>
      </w:r>
    </w:p>
    <w:p w:rsidR="00CD1B6A" w:rsidRPr="004E59E9" w:rsidRDefault="004E59E9" w:rsidP="007E3B14">
      <w:pPr>
        <w:spacing w:after="120"/>
        <w:jc w:val="both"/>
        <w:rPr>
          <w:rFonts w:ascii="Garamond" w:hAnsi="Garamond" w:cs="Leelawadee"/>
          <w:sz w:val="24"/>
          <w:szCs w:val="24"/>
        </w:rPr>
      </w:pPr>
      <w:r w:rsidRPr="004E59E9">
        <w:rPr>
          <w:rFonts w:ascii="Garamond" w:hAnsi="Garamond" w:cs="Leelawadee"/>
          <w:sz w:val="24"/>
          <w:szCs w:val="24"/>
        </w:rPr>
        <w:t xml:space="preserve">Tutti gli oneri inerenti e conseguenti alla stipula </w:t>
      </w:r>
      <w:r w:rsidR="00B00119">
        <w:rPr>
          <w:rFonts w:ascii="Garamond" w:hAnsi="Garamond" w:cs="Leelawadee"/>
          <w:sz w:val="24"/>
          <w:szCs w:val="24"/>
        </w:rPr>
        <w:t>del contratto</w:t>
      </w:r>
      <w:r w:rsidRPr="004E59E9">
        <w:rPr>
          <w:rFonts w:ascii="Garamond" w:hAnsi="Garamond" w:cs="Leelawadee"/>
          <w:sz w:val="24"/>
          <w:szCs w:val="24"/>
        </w:rPr>
        <w:t xml:space="preserve">, comprese le spese di bollo, saranno a carico della ditta aggiudicataria. La registrazione del </w:t>
      </w:r>
      <w:r w:rsidR="00B00119">
        <w:rPr>
          <w:rFonts w:ascii="Garamond" w:hAnsi="Garamond" w:cs="Leelawadee"/>
          <w:sz w:val="24"/>
          <w:szCs w:val="24"/>
        </w:rPr>
        <w:t>contratto</w:t>
      </w:r>
      <w:r w:rsidRPr="004E59E9">
        <w:rPr>
          <w:rFonts w:ascii="Garamond" w:hAnsi="Garamond" w:cs="Leelawadee"/>
          <w:sz w:val="24"/>
          <w:szCs w:val="24"/>
        </w:rPr>
        <w:t xml:space="preserve"> avverrà solo in caso d’uso.</w:t>
      </w:r>
    </w:p>
    <w:p w:rsidR="00F94CE3" w:rsidRDefault="00F94CE3" w:rsidP="007E3B14">
      <w:pPr>
        <w:spacing w:after="120"/>
        <w:jc w:val="both"/>
        <w:rPr>
          <w:rFonts w:ascii="Garamond" w:hAnsi="Garamond"/>
          <w:sz w:val="24"/>
          <w:szCs w:val="24"/>
        </w:rPr>
      </w:pPr>
      <w:r w:rsidRPr="00ED7A23">
        <w:rPr>
          <w:rFonts w:ascii="Garamond" w:hAnsi="Garamond"/>
          <w:sz w:val="24"/>
          <w:szCs w:val="24"/>
        </w:rPr>
        <w:t xml:space="preserve">Per quanto non espressamente disciplinato dal presente </w:t>
      </w:r>
      <w:r w:rsidR="00B00119">
        <w:rPr>
          <w:rFonts w:ascii="Garamond" w:hAnsi="Garamond"/>
          <w:sz w:val="24"/>
          <w:szCs w:val="24"/>
        </w:rPr>
        <w:t>capitolato</w:t>
      </w:r>
      <w:r w:rsidRPr="00ED7A23">
        <w:rPr>
          <w:rFonts w:ascii="Garamond" w:hAnsi="Garamond"/>
          <w:sz w:val="24"/>
          <w:szCs w:val="24"/>
        </w:rPr>
        <w:t>, le parti fanno riferimento alle disposizioni vigenti del Codice Civile.</w:t>
      </w:r>
    </w:p>
    <w:p w:rsidR="00F800D9" w:rsidRPr="00AF38D1" w:rsidRDefault="00AF38D1" w:rsidP="007E3B14">
      <w:pPr>
        <w:pStyle w:val="Titolo1"/>
        <w:spacing w:after="120"/>
        <w:jc w:val="both"/>
      </w:pPr>
      <w:bookmarkStart w:id="20" w:name="_Toc526168098"/>
      <w:r w:rsidRPr="00AF38D1">
        <w:t>Art. 1</w:t>
      </w:r>
      <w:r w:rsidR="005A3B8C">
        <w:t>5</w:t>
      </w:r>
      <w:r w:rsidRPr="00AF38D1">
        <w:t xml:space="preserve"> - Controversie</w:t>
      </w:r>
      <w:bookmarkEnd w:id="20"/>
    </w:p>
    <w:p w:rsidR="00AF38D1" w:rsidRPr="00AF38D1" w:rsidRDefault="00AF38D1" w:rsidP="007E3B14">
      <w:pPr>
        <w:spacing w:after="120"/>
        <w:jc w:val="both"/>
        <w:rPr>
          <w:rFonts w:ascii="Garamond" w:hAnsi="Garamond"/>
          <w:sz w:val="24"/>
          <w:szCs w:val="24"/>
        </w:rPr>
      </w:pPr>
      <w:r w:rsidRPr="00AF38D1">
        <w:rPr>
          <w:rFonts w:ascii="Garamond" w:hAnsi="Garamond"/>
          <w:sz w:val="24"/>
          <w:szCs w:val="24"/>
        </w:rPr>
        <w:t xml:space="preserve">Tutte le controversie che dovessero sorgere tra AMES </w:t>
      </w:r>
      <w:proofErr w:type="spellStart"/>
      <w:r w:rsidRPr="00AF38D1">
        <w:rPr>
          <w:rFonts w:ascii="Garamond" w:hAnsi="Garamond"/>
          <w:sz w:val="24"/>
          <w:szCs w:val="24"/>
        </w:rPr>
        <w:t>SpA</w:t>
      </w:r>
      <w:proofErr w:type="spellEnd"/>
      <w:r w:rsidRPr="00AF38D1">
        <w:rPr>
          <w:rFonts w:ascii="Garamond" w:hAnsi="Garamond"/>
          <w:sz w:val="24"/>
          <w:szCs w:val="24"/>
        </w:rPr>
        <w:t xml:space="preserve"> e l’Affidatario che non si siano potute definire in via amministrativa, verranno deferite al giudice ordinario.</w:t>
      </w:r>
    </w:p>
    <w:p w:rsidR="00AF38D1" w:rsidRPr="00AF38D1" w:rsidRDefault="00AF38D1" w:rsidP="007E3B14">
      <w:pPr>
        <w:spacing w:after="120"/>
        <w:jc w:val="both"/>
        <w:rPr>
          <w:rFonts w:ascii="Garamond" w:hAnsi="Garamond"/>
          <w:sz w:val="24"/>
          <w:szCs w:val="24"/>
        </w:rPr>
      </w:pPr>
      <w:r w:rsidRPr="00AF38D1">
        <w:rPr>
          <w:rFonts w:ascii="Garamond" w:hAnsi="Garamond"/>
          <w:sz w:val="24"/>
          <w:szCs w:val="24"/>
        </w:rPr>
        <w:t>Foro territorialmente competente sarà quello di Venezia.</w:t>
      </w:r>
    </w:p>
    <w:p w:rsidR="0068168F" w:rsidRPr="00CA3F4B" w:rsidRDefault="00AF38D1" w:rsidP="00183BF8">
      <w:pPr>
        <w:spacing w:after="120"/>
        <w:jc w:val="both"/>
        <w:rPr>
          <w:rFonts w:ascii="Garamond" w:hAnsi="Garamond"/>
          <w:sz w:val="24"/>
          <w:szCs w:val="24"/>
        </w:rPr>
      </w:pPr>
      <w:r w:rsidRPr="00AF38D1">
        <w:rPr>
          <w:rFonts w:ascii="Garamond" w:hAnsi="Garamond"/>
          <w:sz w:val="24"/>
          <w:szCs w:val="24"/>
        </w:rPr>
        <w:t>E’ esclusa la competenza arbitrale.</w:t>
      </w:r>
    </w:p>
    <w:sectPr w:rsidR="0068168F" w:rsidRPr="00CA3F4B">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8C" w:rsidRDefault="005A3B8C" w:rsidP="00CA3F4B">
      <w:pPr>
        <w:spacing w:after="0" w:line="240" w:lineRule="auto"/>
      </w:pPr>
      <w:r>
        <w:separator/>
      </w:r>
    </w:p>
  </w:endnote>
  <w:endnote w:type="continuationSeparator" w:id="0">
    <w:p w:rsidR="005A3B8C" w:rsidRDefault="005A3B8C" w:rsidP="00CA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279079"/>
      <w:docPartObj>
        <w:docPartGallery w:val="Page Numbers (Bottom of Page)"/>
        <w:docPartUnique/>
      </w:docPartObj>
    </w:sdtPr>
    <w:sdtEndPr>
      <w:rPr>
        <w:rFonts w:ascii="Garamond" w:hAnsi="Garamond"/>
      </w:rPr>
    </w:sdtEndPr>
    <w:sdtContent>
      <w:p w:rsidR="005A3B8C" w:rsidRPr="00CA3F4B" w:rsidRDefault="005A3B8C">
        <w:pPr>
          <w:pStyle w:val="Pidipagina"/>
          <w:jc w:val="right"/>
          <w:rPr>
            <w:rFonts w:ascii="Garamond" w:hAnsi="Garamond"/>
          </w:rPr>
        </w:pPr>
        <w:r w:rsidRPr="00CA3F4B">
          <w:rPr>
            <w:rFonts w:ascii="Garamond" w:hAnsi="Garamond"/>
          </w:rPr>
          <w:fldChar w:fldCharType="begin"/>
        </w:r>
        <w:r w:rsidRPr="00CA3F4B">
          <w:rPr>
            <w:rFonts w:ascii="Garamond" w:hAnsi="Garamond"/>
          </w:rPr>
          <w:instrText>PAGE   \* MERGEFORMAT</w:instrText>
        </w:r>
        <w:r w:rsidRPr="00CA3F4B">
          <w:rPr>
            <w:rFonts w:ascii="Garamond" w:hAnsi="Garamond"/>
          </w:rPr>
          <w:fldChar w:fldCharType="separate"/>
        </w:r>
        <w:r w:rsidR="00F72E4D">
          <w:rPr>
            <w:rFonts w:ascii="Garamond" w:hAnsi="Garamond"/>
            <w:noProof/>
          </w:rPr>
          <w:t>6</w:t>
        </w:r>
        <w:r w:rsidRPr="00CA3F4B">
          <w:rPr>
            <w:rFonts w:ascii="Garamond" w:hAnsi="Garamond"/>
          </w:rPr>
          <w:fldChar w:fldCharType="end"/>
        </w:r>
      </w:p>
    </w:sdtContent>
  </w:sdt>
  <w:p w:rsidR="005A3B8C" w:rsidRDefault="005A3B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8C" w:rsidRDefault="005A3B8C" w:rsidP="00CA3F4B">
      <w:pPr>
        <w:spacing w:after="0" w:line="240" w:lineRule="auto"/>
      </w:pPr>
      <w:r>
        <w:separator/>
      </w:r>
    </w:p>
  </w:footnote>
  <w:footnote w:type="continuationSeparator" w:id="0">
    <w:p w:rsidR="005A3B8C" w:rsidRDefault="005A3B8C" w:rsidP="00CA3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B2EF3B8"/>
    <w:name w:val="WW8Num4"/>
    <w:lvl w:ilvl="0">
      <w:start w:val="1"/>
      <w:numFmt w:val="decimal"/>
      <w:lvlText w:val="%1."/>
      <w:lvlJc w:val="left"/>
      <w:pPr>
        <w:tabs>
          <w:tab w:val="num" w:pos="0"/>
        </w:tabs>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92771F"/>
    <w:multiLevelType w:val="hybridMultilevel"/>
    <w:tmpl w:val="6C16FB2C"/>
    <w:lvl w:ilvl="0" w:tplc="4F72437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7E28B7"/>
    <w:multiLevelType w:val="hybridMultilevel"/>
    <w:tmpl w:val="4132A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0E00E6"/>
    <w:multiLevelType w:val="hybridMultilevel"/>
    <w:tmpl w:val="56A432BE"/>
    <w:lvl w:ilvl="0" w:tplc="D9982E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C21C0C"/>
    <w:multiLevelType w:val="hybridMultilevel"/>
    <w:tmpl w:val="5694BC76"/>
    <w:lvl w:ilvl="0" w:tplc="4F72437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84C83"/>
    <w:multiLevelType w:val="hybridMultilevel"/>
    <w:tmpl w:val="7C22B550"/>
    <w:lvl w:ilvl="0" w:tplc="8C6EB88C">
      <w:start w:val="1"/>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9D2461"/>
    <w:multiLevelType w:val="hybridMultilevel"/>
    <w:tmpl w:val="8B7E0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8F739C"/>
    <w:multiLevelType w:val="hybridMultilevel"/>
    <w:tmpl w:val="05C6EA68"/>
    <w:lvl w:ilvl="0" w:tplc="04100003">
      <w:start w:val="1"/>
      <w:numFmt w:val="bullet"/>
      <w:lvlText w:val="o"/>
      <w:lvlJc w:val="left"/>
      <w:pPr>
        <w:ind w:left="2160" w:hanging="360"/>
      </w:pPr>
      <w:rPr>
        <w:rFonts w:ascii="Courier New" w:hAnsi="Courier New" w:cs="Courier New"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8">
    <w:nsid w:val="5D1946A3"/>
    <w:multiLevelType w:val="hybridMultilevel"/>
    <w:tmpl w:val="1B0AA1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851DF2"/>
    <w:multiLevelType w:val="hybridMultilevel"/>
    <w:tmpl w:val="DF16FACC"/>
    <w:lvl w:ilvl="0" w:tplc="92EA7F78">
      <w:start w:val="1"/>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045A12"/>
    <w:multiLevelType w:val="hybridMultilevel"/>
    <w:tmpl w:val="7F44D8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8"/>
  </w:num>
  <w:num w:numId="6">
    <w:abstractNumId w:val="1"/>
  </w:num>
  <w:num w:numId="7">
    <w:abstractNumId w:val="7"/>
  </w:num>
  <w:num w:numId="8">
    <w:abstractNumId w:val="5"/>
  </w:num>
  <w:num w:numId="9">
    <w:abstractNumId w:val="10"/>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CF"/>
    <w:rsid w:val="00023042"/>
    <w:rsid w:val="0002615D"/>
    <w:rsid w:val="00060999"/>
    <w:rsid w:val="000B59C3"/>
    <w:rsid w:val="000E04FF"/>
    <w:rsid w:val="000F28BA"/>
    <w:rsid w:val="00124F61"/>
    <w:rsid w:val="00127857"/>
    <w:rsid w:val="00137879"/>
    <w:rsid w:val="00157C3E"/>
    <w:rsid w:val="00173F3B"/>
    <w:rsid w:val="00174032"/>
    <w:rsid w:val="00183BF8"/>
    <w:rsid w:val="0019324C"/>
    <w:rsid w:val="001E104D"/>
    <w:rsid w:val="0020034F"/>
    <w:rsid w:val="002761EA"/>
    <w:rsid w:val="002E0542"/>
    <w:rsid w:val="00370624"/>
    <w:rsid w:val="004915B0"/>
    <w:rsid w:val="00495306"/>
    <w:rsid w:val="004A2659"/>
    <w:rsid w:val="004E59E9"/>
    <w:rsid w:val="005A3B8C"/>
    <w:rsid w:val="00602AE5"/>
    <w:rsid w:val="00634C20"/>
    <w:rsid w:val="0067256C"/>
    <w:rsid w:val="0068168F"/>
    <w:rsid w:val="00697D8D"/>
    <w:rsid w:val="006B51BB"/>
    <w:rsid w:val="00726889"/>
    <w:rsid w:val="007A349B"/>
    <w:rsid w:val="007E3B14"/>
    <w:rsid w:val="007E773A"/>
    <w:rsid w:val="00870B57"/>
    <w:rsid w:val="00881FE8"/>
    <w:rsid w:val="008A4B21"/>
    <w:rsid w:val="0091013F"/>
    <w:rsid w:val="009218C3"/>
    <w:rsid w:val="009F5B14"/>
    <w:rsid w:val="00A6235F"/>
    <w:rsid w:val="00A66938"/>
    <w:rsid w:val="00A70DEB"/>
    <w:rsid w:val="00A8026E"/>
    <w:rsid w:val="00AC2AFE"/>
    <w:rsid w:val="00AF38D1"/>
    <w:rsid w:val="00B00119"/>
    <w:rsid w:val="00B335E0"/>
    <w:rsid w:val="00BB19C9"/>
    <w:rsid w:val="00C30277"/>
    <w:rsid w:val="00C672F4"/>
    <w:rsid w:val="00C9251A"/>
    <w:rsid w:val="00CA3F4B"/>
    <w:rsid w:val="00CA72D8"/>
    <w:rsid w:val="00CB2034"/>
    <w:rsid w:val="00CD1B6A"/>
    <w:rsid w:val="00DD4B1C"/>
    <w:rsid w:val="00DE7A0F"/>
    <w:rsid w:val="00ED7A23"/>
    <w:rsid w:val="00F27684"/>
    <w:rsid w:val="00F3366E"/>
    <w:rsid w:val="00F43840"/>
    <w:rsid w:val="00F72E4D"/>
    <w:rsid w:val="00F800D9"/>
    <w:rsid w:val="00F94CE3"/>
    <w:rsid w:val="00FA5039"/>
    <w:rsid w:val="00FA51FA"/>
    <w:rsid w:val="00FB6ECF"/>
    <w:rsid w:val="00FE3C5B"/>
    <w:rsid w:val="00FF2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A3F4B"/>
    <w:pPr>
      <w:keepNext/>
      <w:keepLines/>
      <w:spacing w:before="240" w:after="0"/>
      <w:outlineLvl w:val="0"/>
    </w:pPr>
    <w:rPr>
      <w:rFonts w:ascii="Garamond" w:eastAsiaTheme="majorEastAsia" w:hAnsi="Garamond" w:cstheme="majorBidi"/>
      <w:b/>
      <w:bCs/>
      <w:sz w:val="24"/>
      <w:szCs w:val="28"/>
    </w:rPr>
  </w:style>
  <w:style w:type="paragraph" w:styleId="Titolo2">
    <w:name w:val="heading 2"/>
    <w:basedOn w:val="Normale"/>
    <w:next w:val="Normale"/>
    <w:link w:val="Titolo2Carattere"/>
    <w:uiPriority w:val="9"/>
    <w:semiHidden/>
    <w:unhideWhenUsed/>
    <w:qFormat/>
    <w:rsid w:val="00F94C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6ECF"/>
    <w:pPr>
      <w:ind w:left="720"/>
      <w:contextualSpacing/>
    </w:pPr>
  </w:style>
  <w:style w:type="character" w:styleId="Collegamentoipertestuale">
    <w:name w:val="Hyperlink"/>
    <w:basedOn w:val="Carpredefinitoparagrafo"/>
    <w:uiPriority w:val="99"/>
    <w:unhideWhenUsed/>
    <w:rsid w:val="00BB19C9"/>
    <w:rPr>
      <w:color w:val="0000FF" w:themeColor="hyperlink"/>
      <w:u w:val="single"/>
    </w:rPr>
  </w:style>
  <w:style w:type="paragraph" w:styleId="Intestazione">
    <w:name w:val="header"/>
    <w:basedOn w:val="Normale"/>
    <w:link w:val="IntestazioneCarattere"/>
    <w:uiPriority w:val="99"/>
    <w:unhideWhenUsed/>
    <w:rsid w:val="00CA3F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3F4B"/>
  </w:style>
  <w:style w:type="paragraph" w:styleId="Pidipagina">
    <w:name w:val="footer"/>
    <w:basedOn w:val="Normale"/>
    <w:link w:val="PidipaginaCarattere"/>
    <w:uiPriority w:val="99"/>
    <w:unhideWhenUsed/>
    <w:rsid w:val="00CA3F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3F4B"/>
  </w:style>
  <w:style w:type="character" w:customStyle="1" w:styleId="Titolo1Carattere">
    <w:name w:val="Titolo 1 Carattere"/>
    <w:basedOn w:val="Carpredefinitoparagrafo"/>
    <w:link w:val="Titolo1"/>
    <w:uiPriority w:val="9"/>
    <w:rsid w:val="00CA3F4B"/>
    <w:rPr>
      <w:rFonts w:ascii="Garamond" w:eastAsiaTheme="majorEastAsia" w:hAnsi="Garamond" w:cstheme="majorBidi"/>
      <w:b/>
      <w:bCs/>
      <w:sz w:val="24"/>
      <w:szCs w:val="28"/>
    </w:rPr>
  </w:style>
  <w:style w:type="paragraph" w:styleId="Titolosommario">
    <w:name w:val="TOC Heading"/>
    <w:basedOn w:val="Titolo1"/>
    <w:next w:val="Normale"/>
    <w:uiPriority w:val="39"/>
    <w:unhideWhenUsed/>
    <w:qFormat/>
    <w:rsid w:val="00CA3F4B"/>
    <w:pPr>
      <w:outlineLvl w:val="9"/>
    </w:pPr>
    <w:rPr>
      <w:lang w:eastAsia="it-IT"/>
    </w:rPr>
  </w:style>
  <w:style w:type="paragraph" w:styleId="Testofumetto">
    <w:name w:val="Balloon Text"/>
    <w:basedOn w:val="Normale"/>
    <w:link w:val="TestofumettoCarattere"/>
    <w:uiPriority w:val="99"/>
    <w:semiHidden/>
    <w:unhideWhenUsed/>
    <w:rsid w:val="00CA3F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3F4B"/>
    <w:rPr>
      <w:rFonts w:ascii="Tahoma" w:hAnsi="Tahoma" w:cs="Tahoma"/>
      <w:sz w:val="16"/>
      <w:szCs w:val="16"/>
    </w:rPr>
  </w:style>
  <w:style w:type="paragraph" w:styleId="Sommario1">
    <w:name w:val="toc 1"/>
    <w:basedOn w:val="Normale"/>
    <w:next w:val="Normale"/>
    <w:autoRedefine/>
    <w:uiPriority w:val="39"/>
    <w:unhideWhenUsed/>
    <w:rsid w:val="00CA3F4B"/>
    <w:pPr>
      <w:spacing w:after="100"/>
    </w:pPr>
  </w:style>
  <w:style w:type="character" w:customStyle="1" w:styleId="Titolo2Carattere">
    <w:name w:val="Titolo 2 Carattere"/>
    <w:basedOn w:val="Carpredefinitoparagrafo"/>
    <w:link w:val="Titolo2"/>
    <w:uiPriority w:val="9"/>
    <w:semiHidden/>
    <w:rsid w:val="00F94C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A3F4B"/>
    <w:pPr>
      <w:keepNext/>
      <w:keepLines/>
      <w:spacing w:before="240" w:after="0"/>
      <w:outlineLvl w:val="0"/>
    </w:pPr>
    <w:rPr>
      <w:rFonts w:ascii="Garamond" w:eastAsiaTheme="majorEastAsia" w:hAnsi="Garamond" w:cstheme="majorBidi"/>
      <w:b/>
      <w:bCs/>
      <w:sz w:val="24"/>
      <w:szCs w:val="28"/>
    </w:rPr>
  </w:style>
  <w:style w:type="paragraph" w:styleId="Titolo2">
    <w:name w:val="heading 2"/>
    <w:basedOn w:val="Normale"/>
    <w:next w:val="Normale"/>
    <w:link w:val="Titolo2Carattere"/>
    <w:uiPriority w:val="9"/>
    <w:semiHidden/>
    <w:unhideWhenUsed/>
    <w:qFormat/>
    <w:rsid w:val="00F94C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6ECF"/>
    <w:pPr>
      <w:ind w:left="720"/>
      <w:contextualSpacing/>
    </w:pPr>
  </w:style>
  <w:style w:type="character" w:styleId="Collegamentoipertestuale">
    <w:name w:val="Hyperlink"/>
    <w:basedOn w:val="Carpredefinitoparagrafo"/>
    <w:uiPriority w:val="99"/>
    <w:unhideWhenUsed/>
    <w:rsid w:val="00BB19C9"/>
    <w:rPr>
      <w:color w:val="0000FF" w:themeColor="hyperlink"/>
      <w:u w:val="single"/>
    </w:rPr>
  </w:style>
  <w:style w:type="paragraph" w:styleId="Intestazione">
    <w:name w:val="header"/>
    <w:basedOn w:val="Normale"/>
    <w:link w:val="IntestazioneCarattere"/>
    <w:uiPriority w:val="99"/>
    <w:unhideWhenUsed/>
    <w:rsid w:val="00CA3F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3F4B"/>
  </w:style>
  <w:style w:type="paragraph" w:styleId="Pidipagina">
    <w:name w:val="footer"/>
    <w:basedOn w:val="Normale"/>
    <w:link w:val="PidipaginaCarattere"/>
    <w:uiPriority w:val="99"/>
    <w:unhideWhenUsed/>
    <w:rsid w:val="00CA3F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3F4B"/>
  </w:style>
  <w:style w:type="character" w:customStyle="1" w:styleId="Titolo1Carattere">
    <w:name w:val="Titolo 1 Carattere"/>
    <w:basedOn w:val="Carpredefinitoparagrafo"/>
    <w:link w:val="Titolo1"/>
    <w:uiPriority w:val="9"/>
    <w:rsid w:val="00CA3F4B"/>
    <w:rPr>
      <w:rFonts w:ascii="Garamond" w:eastAsiaTheme="majorEastAsia" w:hAnsi="Garamond" w:cstheme="majorBidi"/>
      <w:b/>
      <w:bCs/>
      <w:sz w:val="24"/>
      <w:szCs w:val="28"/>
    </w:rPr>
  </w:style>
  <w:style w:type="paragraph" w:styleId="Titolosommario">
    <w:name w:val="TOC Heading"/>
    <w:basedOn w:val="Titolo1"/>
    <w:next w:val="Normale"/>
    <w:uiPriority w:val="39"/>
    <w:unhideWhenUsed/>
    <w:qFormat/>
    <w:rsid w:val="00CA3F4B"/>
    <w:pPr>
      <w:outlineLvl w:val="9"/>
    </w:pPr>
    <w:rPr>
      <w:lang w:eastAsia="it-IT"/>
    </w:rPr>
  </w:style>
  <w:style w:type="paragraph" w:styleId="Testofumetto">
    <w:name w:val="Balloon Text"/>
    <w:basedOn w:val="Normale"/>
    <w:link w:val="TestofumettoCarattere"/>
    <w:uiPriority w:val="99"/>
    <w:semiHidden/>
    <w:unhideWhenUsed/>
    <w:rsid w:val="00CA3F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3F4B"/>
    <w:rPr>
      <w:rFonts w:ascii="Tahoma" w:hAnsi="Tahoma" w:cs="Tahoma"/>
      <w:sz w:val="16"/>
      <w:szCs w:val="16"/>
    </w:rPr>
  </w:style>
  <w:style w:type="paragraph" w:styleId="Sommario1">
    <w:name w:val="toc 1"/>
    <w:basedOn w:val="Normale"/>
    <w:next w:val="Normale"/>
    <w:autoRedefine/>
    <w:uiPriority w:val="39"/>
    <w:unhideWhenUsed/>
    <w:rsid w:val="00CA3F4B"/>
    <w:pPr>
      <w:spacing w:after="100"/>
    </w:pPr>
  </w:style>
  <w:style w:type="character" w:customStyle="1" w:styleId="Titolo2Carattere">
    <w:name w:val="Titolo 2 Carattere"/>
    <w:basedOn w:val="Carpredefinitoparagrafo"/>
    <w:link w:val="Titolo2"/>
    <w:uiPriority w:val="9"/>
    <w:semiHidden/>
    <w:rsid w:val="00F94C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0065">
      <w:bodyDiv w:val="1"/>
      <w:marLeft w:val="0"/>
      <w:marRight w:val="0"/>
      <w:marTop w:val="0"/>
      <w:marBottom w:val="0"/>
      <w:divBdr>
        <w:top w:val="none" w:sz="0" w:space="0" w:color="auto"/>
        <w:left w:val="none" w:sz="0" w:space="0" w:color="auto"/>
        <w:bottom w:val="none" w:sz="0" w:space="0" w:color="auto"/>
        <w:right w:val="none" w:sz="0" w:space="0" w:color="auto"/>
      </w:divBdr>
    </w:div>
    <w:div w:id="344400388">
      <w:bodyDiv w:val="1"/>
      <w:marLeft w:val="0"/>
      <w:marRight w:val="0"/>
      <w:marTop w:val="0"/>
      <w:marBottom w:val="0"/>
      <w:divBdr>
        <w:top w:val="none" w:sz="0" w:space="0" w:color="auto"/>
        <w:left w:val="none" w:sz="0" w:space="0" w:color="auto"/>
        <w:bottom w:val="none" w:sz="0" w:space="0" w:color="auto"/>
        <w:right w:val="none" w:sz="0" w:space="0" w:color="auto"/>
      </w:divBdr>
    </w:div>
    <w:div w:id="383795208">
      <w:bodyDiv w:val="1"/>
      <w:marLeft w:val="0"/>
      <w:marRight w:val="0"/>
      <w:marTop w:val="0"/>
      <w:marBottom w:val="0"/>
      <w:divBdr>
        <w:top w:val="none" w:sz="0" w:space="0" w:color="auto"/>
        <w:left w:val="none" w:sz="0" w:space="0" w:color="auto"/>
        <w:bottom w:val="none" w:sz="0" w:space="0" w:color="auto"/>
        <w:right w:val="none" w:sz="0" w:space="0" w:color="auto"/>
      </w:divBdr>
    </w:div>
    <w:div w:id="847791533">
      <w:bodyDiv w:val="1"/>
      <w:marLeft w:val="0"/>
      <w:marRight w:val="0"/>
      <w:marTop w:val="0"/>
      <w:marBottom w:val="0"/>
      <w:divBdr>
        <w:top w:val="none" w:sz="0" w:space="0" w:color="auto"/>
        <w:left w:val="none" w:sz="0" w:space="0" w:color="auto"/>
        <w:bottom w:val="none" w:sz="0" w:space="0" w:color="auto"/>
        <w:right w:val="none" w:sz="0" w:space="0" w:color="auto"/>
      </w:divBdr>
    </w:div>
    <w:div w:id="1133058175">
      <w:bodyDiv w:val="1"/>
      <w:marLeft w:val="0"/>
      <w:marRight w:val="0"/>
      <w:marTop w:val="0"/>
      <w:marBottom w:val="0"/>
      <w:divBdr>
        <w:top w:val="none" w:sz="0" w:space="0" w:color="auto"/>
        <w:left w:val="none" w:sz="0" w:space="0" w:color="auto"/>
        <w:bottom w:val="none" w:sz="0" w:space="0" w:color="auto"/>
        <w:right w:val="none" w:sz="0" w:space="0" w:color="auto"/>
      </w:divBdr>
    </w:div>
    <w:div w:id="1602180482">
      <w:bodyDiv w:val="1"/>
      <w:marLeft w:val="0"/>
      <w:marRight w:val="0"/>
      <w:marTop w:val="0"/>
      <w:marBottom w:val="0"/>
      <w:divBdr>
        <w:top w:val="none" w:sz="0" w:space="0" w:color="auto"/>
        <w:left w:val="none" w:sz="0" w:space="0" w:color="auto"/>
        <w:bottom w:val="none" w:sz="0" w:space="0" w:color="auto"/>
        <w:right w:val="none" w:sz="0" w:space="0" w:color="auto"/>
      </w:divBdr>
    </w:div>
    <w:div w:id="1662925900">
      <w:bodyDiv w:val="1"/>
      <w:marLeft w:val="0"/>
      <w:marRight w:val="0"/>
      <w:marTop w:val="0"/>
      <w:marBottom w:val="0"/>
      <w:divBdr>
        <w:top w:val="none" w:sz="0" w:space="0" w:color="auto"/>
        <w:left w:val="none" w:sz="0" w:space="0" w:color="auto"/>
        <w:bottom w:val="none" w:sz="0" w:space="0" w:color="auto"/>
        <w:right w:val="none" w:sz="0" w:space="0" w:color="auto"/>
      </w:divBdr>
    </w:div>
    <w:div w:id="1758210588">
      <w:bodyDiv w:val="1"/>
      <w:marLeft w:val="0"/>
      <w:marRight w:val="0"/>
      <w:marTop w:val="0"/>
      <w:marBottom w:val="0"/>
      <w:divBdr>
        <w:top w:val="none" w:sz="0" w:space="0" w:color="auto"/>
        <w:left w:val="none" w:sz="0" w:space="0" w:color="auto"/>
        <w:bottom w:val="none" w:sz="0" w:space="0" w:color="auto"/>
        <w:right w:val="none" w:sz="0" w:space="0" w:color="auto"/>
      </w:divBdr>
    </w:div>
    <w:div w:id="1872496659">
      <w:bodyDiv w:val="1"/>
      <w:marLeft w:val="0"/>
      <w:marRight w:val="0"/>
      <w:marTop w:val="0"/>
      <w:marBottom w:val="0"/>
      <w:divBdr>
        <w:top w:val="none" w:sz="0" w:space="0" w:color="auto"/>
        <w:left w:val="none" w:sz="0" w:space="0" w:color="auto"/>
        <w:bottom w:val="none" w:sz="0" w:space="0" w:color="auto"/>
        <w:right w:val="none" w:sz="0" w:space="0" w:color="auto"/>
      </w:divBdr>
    </w:div>
    <w:div w:id="1916237171">
      <w:bodyDiv w:val="1"/>
      <w:marLeft w:val="0"/>
      <w:marRight w:val="0"/>
      <w:marTop w:val="0"/>
      <w:marBottom w:val="0"/>
      <w:divBdr>
        <w:top w:val="none" w:sz="0" w:space="0" w:color="auto"/>
        <w:left w:val="none" w:sz="0" w:space="0" w:color="auto"/>
        <w:bottom w:val="none" w:sz="0" w:space="0" w:color="auto"/>
        <w:right w:val="none" w:sz="0" w:space="0" w:color="auto"/>
      </w:divBdr>
    </w:div>
    <w:div w:id="1945961661">
      <w:bodyDiv w:val="1"/>
      <w:marLeft w:val="0"/>
      <w:marRight w:val="0"/>
      <w:marTop w:val="0"/>
      <w:marBottom w:val="0"/>
      <w:divBdr>
        <w:top w:val="none" w:sz="0" w:space="0" w:color="auto"/>
        <w:left w:val="none" w:sz="0" w:space="0" w:color="auto"/>
        <w:bottom w:val="none" w:sz="0" w:space="0" w:color="auto"/>
        <w:right w:val="none" w:sz="0" w:space="0" w:color="auto"/>
      </w:divBdr>
    </w:div>
    <w:div w:id="21172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mesvenezia.it" TargetMode="External"/><Relationship Id="rId4" Type="http://schemas.microsoft.com/office/2007/relationships/stylesWithEffects" Target="stylesWithEffects.xml"/><Relationship Id="rId9" Type="http://schemas.openxmlformats.org/officeDocument/2006/relationships/hyperlink" Target="http://www.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6139-9423-40DD-A228-EC296F6B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8</Pages>
  <Words>2851</Words>
  <Characters>16255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Dabala</dc:creator>
  <cp:lastModifiedBy>Debora Di Paola</cp:lastModifiedBy>
  <cp:revision>47</cp:revision>
  <cp:lastPrinted>2018-10-01T09:11:00Z</cp:lastPrinted>
  <dcterms:created xsi:type="dcterms:W3CDTF">2018-04-10T06:25:00Z</dcterms:created>
  <dcterms:modified xsi:type="dcterms:W3CDTF">2018-10-16T08:34:00Z</dcterms:modified>
</cp:coreProperties>
</file>