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2" w:rsidRDefault="00CA3122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after="360" w:line="320" w:lineRule="exact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Documento di attestazione </w:t>
      </w:r>
    </w:p>
    <w:p w:rsidR="000A0BBC" w:rsidRPr="000A0BBC" w:rsidRDefault="000A0BBC" w:rsidP="000A0BBC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L’Organismo </w:t>
      </w:r>
      <w:r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di Vigilanza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individuato presso </w:t>
      </w:r>
      <w:r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AMES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ar-SA"/>
        </w:rPr>
        <w:t>SpA</w:t>
      </w:r>
      <w:proofErr w:type="spellEnd"/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ha effettuato, alla luce delle </w:t>
      </w: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delibere ANAC n. 1134/2017 e n. 213/2020,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>
        <w:rPr>
          <w:rFonts w:ascii="Garamond" w:eastAsia="Times New Roman" w:hAnsi="Garamond" w:cs="Times New Roman"/>
          <w:b/>
          <w:sz w:val="24"/>
          <w:szCs w:val="24"/>
          <w:lang w:eastAsia="ar-SA"/>
        </w:rPr>
        <w:t>30 giugno</w:t>
      </w: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 2020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della delibera </w:t>
      </w:r>
      <w:r w:rsidRPr="000A0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n.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213/2020.</w:t>
      </w:r>
    </w:p>
    <w:p w:rsidR="000A0BBC" w:rsidRPr="000A0BBC" w:rsidRDefault="000A0BBC" w:rsidP="000A0BBC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L’Organismo o il soggetto con funzioni analoghe all’OIV ha svolto gli accertamenti:</w:t>
      </w:r>
    </w:p>
    <w:p w:rsidR="000A0BBC" w:rsidRPr="000A0BBC" w:rsidRDefault="00C20BA9" w:rsidP="000A0BBC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Times New Roman"/>
          <w:sz w:val="40"/>
          <w:szCs w:val="40"/>
          <w:lang w:eastAsia="ar-SA"/>
        </w:rPr>
        <w:t xml:space="preserve"> </w:t>
      </w:r>
      <w:r w:rsidR="000A0BBC"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□ in</w:t>
      </w:r>
      <w:r w:rsidRPr="000A0BBC">
        <w:rPr>
          <w:rFonts w:ascii="Garamond" w:eastAsia="Times New Roman" w:hAnsi="Garamond" w:cs="Times New Roman"/>
          <w:sz w:val="40"/>
          <w:szCs w:val="40"/>
          <w:lang w:eastAsia="ar-SA"/>
        </w:rPr>
        <w:t xml:space="preserve">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assenza del Responsabile della prevenzione della corruzione e della trasparenza gli accertamenti sono stati svolti solo dall’Organismo o dal soggetto con funzioni analoghe all’OIV.</w:t>
      </w: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Sulla base di quanto sopra, l’Organismo </w:t>
      </w:r>
      <w:r w:rsidR="00C20BA9">
        <w:rPr>
          <w:rFonts w:ascii="Garamond" w:eastAsia="Times New Roman" w:hAnsi="Garamond" w:cs="Times New Roman"/>
          <w:sz w:val="24"/>
          <w:szCs w:val="24"/>
          <w:lang w:eastAsia="ar-SA"/>
        </w:rPr>
        <w:t>di Vigilanza</w:t>
      </w: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after="360" w:line="100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>ATTESTA CHE</w:t>
      </w:r>
    </w:p>
    <w:p w:rsidR="000A0BBC" w:rsidRPr="000A0BBC" w:rsidRDefault="00C20BA9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i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>La società/ente ha individuato misure organizzative che assicurano il regolare funzionamento dei flussi informativi per la pubblicazione dei dati nella sezione “</w:t>
      </w:r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 xml:space="preserve">Amministrazione trasparente” </w:t>
      </w:r>
      <w:proofErr w:type="gramStart"/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>o ”Società</w:t>
      </w:r>
      <w:proofErr w:type="gramEnd"/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 xml:space="preserve"> trasparente”;</w:t>
      </w:r>
    </w:p>
    <w:p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i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□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La società/ente </w:t>
      </w:r>
      <w:r w:rsidRPr="000A0BBC">
        <w:rPr>
          <w:rFonts w:ascii="Garamond" w:eastAsia="Times New Roman" w:hAnsi="Garamond" w:cs="Cambria"/>
          <w:sz w:val="24"/>
          <w:szCs w:val="24"/>
          <w:u w:val="single"/>
          <w:lang w:eastAsia="ar-SA"/>
        </w:rPr>
        <w:t>NON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ha individuato misure organizzative che assicurano il regolare funzionamento dei flussi informativi per la pubblicazione dei dati nella sezione “</w:t>
      </w:r>
      <w:r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>Amministrazione trasparente” o “Società trasparente”;</w:t>
      </w:r>
    </w:p>
    <w:p w:rsidR="000A0BBC" w:rsidRPr="000A0BBC" w:rsidRDefault="00C20BA9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>La società/ente ha individuato nella sezione Trasparenza del PTPC i responsabili della trasmissione e della pubblicazione dei documenti, delle informazioni e dei dati ai sensi dell’art. 10 del d.lgs. 33/2013;</w:t>
      </w:r>
    </w:p>
    <w:p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□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La società/ente </w:t>
      </w:r>
      <w:r w:rsidRPr="000A0BBC">
        <w:rPr>
          <w:rFonts w:ascii="Garamond" w:eastAsia="Times New Roman" w:hAnsi="Garamond" w:cs="Cambria"/>
          <w:sz w:val="24"/>
          <w:szCs w:val="24"/>
          <w:u w:val="single"/>
          <w:lang w:eastAsia="ar-SA"/>
        </w:rPr>
        <w:t>NON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:rsidR="000A0BBC" w:rsidRPr="000A0BBC" w:rsidRDefault="00C20BA9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 w:firstLine="38"/>
        <w:jc w:val="both"/>
        <w:rPr>
          <w:rFonts w:ascii="Times New Roman" w:eastAsia="Times New Roman" w:hAnsi="Times New Roman" w:cs="Cambria"/>
          <w:sz w:val="24"/>
          <w:szCs w:val="24"/>
          <w:lang w:eastAsia="ar-SA"/>
        </w:rPr>
      </w:pPr>
      <w:r>
        <w:rPr>
          <w:rFonts w:ascii="Garamond" w:hAnsi="Garamond" w:cs="Times New Roman"/>
        </w:rPr>
        <w:sym w:font="Wingdings" w:char="F078"/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La società/ente NON ha disposto filtri e/o altre soluzioni tecniche atte ad impedire ai motori di ricerca </w:t>
      </w:r>
      <w:r w:rsidR="000A0BBC"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t>web</w:t>
      </w:r>
      <w:r w:rsidR="000A0BBC"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di indicizzare ed effettuare ricerche all’interno della sezione AT, salvo le ipotesi consentite dalla normativa vigente;</w:t>
      </w: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 w:firstLine="38"/>
        <w:jc w:val="both"/>
        <w:rPr>
          <w:rFonts w:ascii="Times New Roman" w:eastAsia="Times New Roman" w:hAnsi="Times New Roman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□ La società/ente ha disposto filtri </w:t>
      </w:r>
      <w:r w:rsidRPr="000A0BBC">
        <w:rPr>
          <w:rFonts w:ascii="Garamond" w:hAnsi="Garamond"/>
          <w:sz w:val="24"/>
          <w:szCs w:val="24"/>
        </w:rPr>
        <w:t xml:space="preserve">e/o 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altre soluzioni tecniche atte ad impedire ai motori di ricerca </w:t>
      </w:r>
      <w:r w:rsidRPr="000A0BBC">
        <w:rPr>
          <w:rFonts w:ascii="Garamond" w:eastAsia="Times New Roman" w:hAnsi="Garamond" w:cs="Cambria"/>
          <w:i/>
          <w:sz w:val="24"/>
          <w:szCs w:val="24"/>
          <w:lang w:eastAsia="ar-SA"/>
        </w:rPr>
        <w:lastRenderedPageBreak/>
        <w:t>web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 xml:space="preserve"> di indicizzare ed effettuare ricerche all’interno della sezione AT.</w:t>
      </w:r>
    </w:p>
    <w:p w:rsidR="000A0BBC" w:rsidRPr="000A0BBC" w:rsidRDefault="000A0BBC" w:rsidP="000A0BBC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ind w:firstLine="38"/>
        <w:jc w:val="both"/>
        <w:rPr>
          <w:rFonts w:ascii="Times New Roman" w:eastAsia="Times New Roman" w:hAnsi="Times New Roman" w:cs="Cambria"/>
          <w:sz w:val="24"/>
          <w:szCs w:val="24"/>
          <w:lang w:eastAsia="ar-SA"/>
        </w:rPr>
      </w:pPr>
    </w:p>
    <w:p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</w:p>
    <w:p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center"/>
        <w:rPr>
          <w:rFonts w:ascii="Garamond" w:eastAsia="Times New Roman" w:hAnsi="Garamond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b/>
          <w:sz w:val="24"/>
          <w:szCs w:val="24"/>
          <w:lang w:eastAsia="ar-SA"/>
        </w:rPr>
        <w:t>ATTESTA</w:t>
      </w:r>
    </w:p>
    <w:p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before="120" w:line="100" w:lineRule="atLeast"/>
        <w:ind w:left="388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la veridicità</w:t>
      </w:r>
      <w:r w:rsidRPr="000A0BBC">
        <w:rPr>
          <w:rFonts w:ascii="Garamond" w:eastAsia="Times New Roman" w:hAnsi="Garamond" w:cs="Times New Roman"/>
          <w:position w:val="20"/>
          <w:sz w:val="13"/>
          <w:szCs w:val="24"/>
          <w:lang w:eastAsia="ar-SA"/>
        </w:rPr>
        <w:footnoteReference w:id="1"/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e l’attendibilità, alla data dell’attestazione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>,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di quanto riportato nell’Allegato 2.2</w:t>
      </w:r>
      <w:r w:rsidRPr="000A0BBC">
        <w:rPr>
          <w:rFonts w:ascii="Garamond" w:eastAsia="Times New Roman" w:hAnsi="Garamond" w:cs="Times New Roman"/>
          <w:color w:val="FF0000"/>
          <w:sz w:val="24"/>
          <w:szCs w:val="24"/>
          <w:lang w:eastAsia="ar-SA"/>
        </w:rPr>
        <w:t xml:space="preserve"> </w:t>
      </w: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>rispetto a quanto pubblicat</w:t>
      </w:r>
      <w:r w:rsidRPr="000A0BBC">
        <w:rPr>
          <w:rFonts w:ascii="Garamond" w:eastAsia="Times New Roman" w:hAnsi="Garamond" w:cs="Cambria"/>
          <w:sz w:val="24"/>
          <w:szCs w:val="24"/>
          <w:lang w:eastAsia="ar-SA"/>
        </w:rPr>
        <w:t>o sul sito della società/ente.</w:t>
      </w:r>
    </w:p>
    <w:p w:rsidR="000A0BBC" w:rsidRPr="000A0BBC" w:rsidRDefault="000A0BBC" w:rsidP="000A0BBC">
      <w:pPr>
        <w:keepNext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:rsidR="000A0BBC" w:rsidRPr="000A0BBC" w:rsidRDefault="000A0BBC" w:rsidP="006353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320" w:lineRule="exact"/>
        <w:ind w:firstLine="388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0A0BBC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Data </w:t>
      </w:r>
      <w:r w:rsidR="00606D6E">
        <w:rPr>
          <w:rFonts w:ascii="Garamond" w:eastAsia="Times New Roman" w:hAnsi="Garamond" w:cs="Times New Roman"/>
          <w:sz w:val="24"/>
          <w:szCs w:val="24"/>
          <w:lang w:eastAsia="ar-SA"/>
        </w:rPr>
        <w:t>29</w:t>
      </w:r>
      <w:bookmarkStart w:id="0" w:name="_GoBack"/>
      <w:bookmarkEnd w:id="0"/>
      <w:r w:rsidR="00C20BA9">
        <w:rPr>
          <w:rFonts w:ascii="Garamond" w:eastAsia="Times New Roman" w:hAnsi="Garamond" w:cs="Times New Roman"/>
          <w:sz w:val="24"/>
          <w:szCs w:val="24"/>
          <w:lang w:eastAsia="ar-SA"/>
        </w:rPr>
        <w:t>/07/2020</w:t>
      </w:r>
    </w:p>
    <w:p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:rsidR="000A0BBC" w:rsidRDefault="000A0BBC" w:rsidP="00110C9A">
      <w:pPr>
        <w:ind w:left="142"/>
        <w:jc w:val="both"/>
        <w:rPr>
          <w:rFonts w:ascii="Garamond" w:hAnsi="Garamond"/>
          <w:sz w:val="24"/>
          <w:szCs w:val="24"/>
        </w:rPr>
      </w:pPr>
    </w:p>
    <w:p w:rsidR="000A0BBC" w:rsidRPr="009D0E52" w:rsidRDefault="006353C1" w:rsidP="00110C9A">
      <w:pPr>
        <w:ind w:left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CA3122" w:rsidRPr="009D0E52" w:rsidRDefault="005F4465" w:rsidP="00110C9A">
      <w:pPr>
        <w:ind w:left="142"/>
        <w:jc w:val="both"/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="00CA592A" w:rsidRPr="009D0E52">
        <w:rPr>
          <w:rFonts w:ascii="Garamond" w:hAnsi="Garamond"/>
          <w:sz w:val="24"/>
          <w:szCs w:val="24"/>
        </w:rPr>
        <w:tab/>
      </w:r>
      <w:r w:rsidR="00CA592A" w:rsidRPr="009D0E52">
        <w:rPr>
          <w:rFonts w:ascii="Garamond" w:hAnsi="Garamond"/>
          <w:sz w:val="24"/>
          <w:szCs w:val="24"/>
        </w:rPr>
        <w:tab/>
      </w:r>
      <w:r w:rsidR="00CA592A" w:rsidRPr="009D0E52">
        <w:rPr>
          <w:rFonts w:ascii="Garamond" w:hAnsi="Garamond"/>
          <w:sz w:val="24"/>
          <w:szCs w:val="24"/>
        </w:rPr>
        <w:tab/>
      </w:r>
      <w:r w:rsidR="00046507" w:rsidRPr="009D0E52">
        <w:rPr>
          <w:rFonts w:ascii="Garamond" w:hAnsi="Garamond"/>
          <w:sz w:val="24"/>
          <w:szCs w:val="24"/>
        </w:rPr>
        <w:t>L’Organismo di Vigilanza</w:t>
      </w:r>
    </w:p>
    <w:p w:rsidR="005F4465" w:rsidRPr="009D0E52" w:rsidRDefault="005F4465" w:rsidP="005F4465">
      <w:pPr>
        <w:spacing w:line="360" w:lineRule="auto"/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</w:p>
    <w:p w:rsidR="005F4465" w:rsidRPr="009D0E52" w:rsidRDefault="005F4465" w:rsidP="005F4465">
      <w:pPr>
        <w:spacing w:line="360" w:lineRule="auto"/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  <w:t xml:space="preserve">F.to </w:t>
      </w:r>
      <w:r w:rsidRPr="009D0E52">
        <w:rPr>
          <w:rFonts w:ascii="Garamond" w:hAnsi="Garamond"/>
          <w:sz w:val="24"/>
          <w:szCs w:val="24"/>
        </w:rPr>
        <w:tab/>
        <w:t>Andrea Martin</w:t>
      </w:r>
    </w:p>
    <w:p w:rsidR="005F4465" w:rsidRPr="009D0E52" w:rsidRDefault="005F4465" w:rsidP="005F4465">
      <w:pPr>
        <w:rPr>
          <w:rFonts w:ascii="Garamond" w:hAnsi="Garamond"/>
          <w:sz w:val="24"/>
          <w:szCs w:val="24"/>
        </w:rPr>
      </w:pP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</w:r>
      <w:r w:rsidRPr="009D0E52">
        <w:rPr>
          <w:rFonts w:ascii="Garamond" w:hAnsi="Garamond"/>
          <w:sz w:val="24"/>
          <w:szCs w:val="24"/>
        </w:rPr>
        <w:tab/>
        <w:t>F.to</w:t>
      </w:r>
      <w:r w:rsidRPr="009D0E52">
        <w:rPr>
          <w:rFonts w:ascii="Garamond" w:hAnsi="Garamond"/>
          <w:sz w:val="24"/>
          <w:szCs w:val="24"/>
        </w:rPr>
        <w:tab/>
        <w:t>Tommaso Ballarin</w:t>
      </w:r>
    </w:p>
    <w:p w:rsidR="00110C9A" w:rsidRPr="009D0E52" w:rsidRDefault="005F4465" w:rsidP="005F4465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</w:r>
      <w:r w:rsidRPr="009D0E52">
        <w:rPr>
          <w:rFonts w:ascii="Garamond" w:hAnsi="Garamond"/>
        </w:rPr>
        <w:tab/>
        <w:t>F.to</w:t>
      </w:r>
      <w:r w:rsidRPr="009D0E52">
        <w:rPr>
          <w:rFonts w:ascii="Garamond" w:hAnsi="Garamond"/>
        </w:rPr>
        <w:tab/>
        <w:t xml:space="preserve">Stefano </w:t>
      </w:r>
      <w:proofErr w:type="spellStart"/>
      <w:r w:rsidRPr="009D0E52">
        <w:rPr>
          <w:rFonts w:ascii="Garamond" w:hAnsi="Garamond"/>
        </w:rPr>
        <w:t>Masarin</w:t>
      </w:r>
      <w:proofErr w:type="spellEnd"/>
    </w:p>
    <w:sectPr w:rsidR="00110C9A" w:rsidRPr="009D0E52" w:rsidSect="00614A07">
      <w:headerReference w:type="default" r:id="rId7"/>
      <w:footerReference w:type="default" r:id="rId8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FB" w:rsidRDefault="00F640FB" w:rsidP="009805A0">
      <w:r>
        <w:separator/>
      </w:r>
    </w:p>
  </w:endnote>
  <w:endnote w:type="continuationSeparator" w:id="0">
    <w:p w:rsidR="00F640FB" w:rsidRDefault="00F640FB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7C4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287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iL1w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" strokecolor="#c0504d [3205]" strokeweight="1pt">
              <v:shadow color="#622423 [1605]" offset="1pt"/>
            </v:shape>
          </w:pict>
        </mc:Fallback>
      </mc:AlternateContent>
    </w:r>
    <w:r w:rsidR="00B007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 Fisc.,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B007C4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FB" w:rsidRDefault="00F640FB" w:rsidP="009805A0">
      <w:r>
        <w:separator/>
      </w:r>
    </w:p>
  </w:footnote>
  <w:footnote w:type="continuationSeparator" w:id="0">
    <w:p w:rsidR="00F640FB" w:rsidRDefault="00F640FB" w:rsidP="009805A0">
      <w:r>
        <w:continuationSeparator/>
      </w:r>
    </w:p>
  </w:footnote>
  <w:footnote w:id="1">
    <w:p w:rsidR="000A0BBC" w:rsidRDefault="000A0BBC" w:rsidP="000A0BBC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E52" w:rsidRDefault="009D0E52" w:rsidP="00130AE4">
    <w:pPr>
      <w:pStyle w:val="Intestazione"/>
      <w:rPr>
        <w:rFonts w:ascii="Cambria" w:hAnsi="Cambria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4232910</wp:posOffset>
          </wp:positionH>
          <wp:positionV relativeFrom="paragraph">
            <wp:posOffset>6986</wp:posOffset>
          </wp:positionV>
          <wp:extent cx="1669963" cy="590550"/>
          <wp:effectExtent l="0" t="0" r="698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884" cy="599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0AE4" w:rsidRPr="009D0E52" w:rsidRDefault="009221C0" w:rsidP="00130AE4">
    <w:pPr>
      <w:pStyle w:val="Intestazione"/>
      <w:rPr>
        <w:rFonts w:ascii="Cambria" w:hAnsi="Cambria"/>
        <w:sz w:val="28"/>
        <w:szCs w:val="28"/>
      </w:rPr>
    </w:pPr>
    <w:r w:rsidRPr="0076337B">
      <w:rPr>
        <w:rFonts w:ascii="Cambria" w:hAnsi="Cambria"/>
        <w:sz w:val="28"/>
        <w:szCs w:val="28"/>
      </w:rPr>
      <w:t>Organismo di Vigilanza</w:t>
    </w:r>
    <w:r w:rsidRPr="0076337B">
      <w:rPr>
        <w:rFonts w:ascii="Cambria" w:hAnsi="Cambria"/>
        <w:sz w:val="28"/>
        <w:szCs w:val="28"/>
      </w:rPr>
      <w:tab/>
    </w:r>
    <w:r w:rsidR="00130A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46507"/>
    <w:rsid w:val="000A0BBC"/>
    <w:rsid w:val="000A385F"/>
    <w:rsid w:val="000A560A"/>
    <w:rsid w:val="000E2E2A"/>
    <w:rsid w:val="000E4A19"/>
    <w:rsid w:val="000F53BB"/>
    <w:rsid w:val="00110C9A"/>
    <w:rsid w:val="00130AE4"/>
    <w:rsid w:val="001601EF"/>
    <w:rsid w:val="00185290"/>
    <w:rsid w:val="001C288B"/>
    <w:rsid w:val="002F4C6C"/>
    <w:rsid w:val="003E551B"/>
    <w:rsid w:val="00422E87"/>
    <w:rsid w:val="00433CFF"/>
    <w:rsid w:val="004F19FF"/>
    <w:rsid w:val="005F4465"/>
    <w:rsid w:val="00606D6E"/>
    <w:rsid w:val="00614A07"/>
    <w:rsid w:val="0063043E"/>
    <w:rsid w:val="006353C1"/>
    <w:rsid w:val="00666679"/>
    <w:rsid w:val="006870E6"/>
    <w:rsid w:val="00757904"/>
    <w:rsid w:val="007E09D2"/>
    <w:rsid w:val="00870946"/>
    <w:rsid w:val="009221C0"/>
    <w:rsid w:val="009805A0"/>
    <w:rsid w:val="009C4BBA"/>
    <w:rsid w:val="009C5A0D"/>
    <w:rsid w:val="009D0E52"/>
    <w:rsid w:val="00A31143"/>
    <w:rsid w:val="00AC3BFA"/>
    <w:rsid w:val="00B007C4"/>
    <w:rsid w:val="00BA4CE7"/>
    <w:rsid w:val="00BC15F1"/>
    <w:rsid w:val="00C20BA9"/>
    <w:rsid w:val="00CA3122"/>
    <w:rsid w:val="00CA592A"/>
    <w:rsid w:val="00D57F03"/>
    <w:rsid w:val="00D709C4"/>
    <w:rsid w:val="00E16FAC"/>
    <w:rsid w:val="00F23A1A"/>
    <w:rsid w:val="00F640FB"/>
    <w:rsid w:val="00F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45BE6"/>
  <w15:docId w15:val="{E637A55C-0DFE-4F47-B0C1-00803E7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110C9A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110C9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0C9A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110C9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autoRedefine/>
    <w:rsid w:val="005F4465"/>
    <w:pPr>
      <w:keepNext/>
      <w:widowControl w:val="0"/>
      <w:numPr>
        <w:numId w:val="2"/>
      </w:numPr>
      <w:pBdr>
        <w:top w:val="nil"/>
        <w:left w:val="nil"/>
        <w:bottom w:val="nil"/>
        <w:right w:val="nil"/>
      </w:pBdr>
      <w:suppressAutoHyphens/>
      <w:spacing w:before="240" w:after="24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F4465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4</cp:revision>
  <cp:lastPrinted>2018-04-16T06:35:00Z</cp:lastPrinted>
  <dcterms:created xsi:type="dcterms:W3CDTF">2020-07-10T09:05:00Z</dcterms:created>
  <dcterms:modified xsi:type="dcterms:W3CDTF">2020-07-29T07:00:00Z</dcterms:modified>
</cp:coreProperties>
</file>