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D8225" w14:textId="77777777" w:rsidR="00D374B2" w:rsidRPr="00D374B2" w:rsidRDefault="00D374B2" w:rsidP="00D374B2">
      <w:pPr>
        <w:keepNext/>
        <w:pageBreakBefore/>
        <w:widowControl w:val="0"/>
        <w:pBdr>
          <w:top w:val="nil"/>
          <w:left w:val="nil"/>
          <w:bottom w:val="nil"/>
          <w:right w:val="nil"/>
        </w:pBdr>
        <w:tabs>
          <w:tab w:val="num" w:pos="432"/>
        </w:tabs>
        <w:suppressAutoHyphens/>
        <w:spacing w:before="240" w:after="240" w:line="100" w:lineRule="atLeast"/>
        <w:ind w:left="432" w:hanging="432"/>
        <w:jc w:val="center"/>
        <w:outlineLvl w:val="0"/>
        <w:rPr>
          <w:rFonts w:ascii="Garamond" w:eastAsia="Times New Roman" w:hAnsi="Garamond" w:cs="Times New Roman"/>
          <w:b/>
          <w:bCs/>
          <w:i/>
          <w:sz w:val="24"/>
          <w:szCs w:val="24"/>
          <w:lang w:eastAsia="ar-SA"/>
        </w:rPr>
      </w:pPr>
      <w:r w:rsidRPr="00D374B2">
        <w:rPr>
          <w:rFonts w:ascii="Garamond" w:eastAsia="Times New Roman" w:hAnsi="Garamond" w:cs="Times New Roman"/>
          <w:b/>
          <w:bCs/>
          <w:i/>
          <w:sz w:val="24"/>
          <w:szCs w:val="24"/>
          <w:lang w:eastAsia="ar-SA"/>
        </w:rPr>
        <w:t>Scheda di sintesi sulla rilevazione degli OIV o organismi con funzioni analoghe</w:t>
      </w:r>
    </w:p>
    <w:p w14:paraId="2206C02D" w14:textId="77777777" w:rsidR="00D374B2" w:rsidRPr="00D374B2" w:rsidRDefault="00D374B2" w:rsidP="00CB498F">
      <w:pPr>
        <w:keepNext/>
        <w:widowControl w:val="0"/>
        <w:pBdr>
          <w:top w:val="nil"/>
          <w:left w:val="nil"/>
          <w:bottom w:val="nil"/>
          <w:right w:val="nil"/>
        </w:pBdr>
        <w:suppressAutoHyphens/>
        <w:spacing w:line="360" w:lineRule="auto"/>
        <w:jc w:val="both"/>
        <w:rPr>
          <w:rFonts w:ascii="Garamond" w:eastAsia="Times New Roman" w:hAnsi="Garamond" w:cs="Cambria"/>
          <w:b/>
          <w:i/>
          <w:sz w:val="24"/>
          <w:szCs w:val="24"/>
          <w:lang w:eastAsia="ar-SA"/>
        </w:rPr>
      </w:pPr>
      <w:r w:rsidRPr="00D374B2">
        <w:rPr>
          <w:rFonts w:ascii="Garamond" w:eastAsia="Times New Roman" w:hAnsi="Garamond" w:cs="Cambria"/>
          <w:b/>
          <w:i/>
          <w:sz w:val="24"/>
          <w:szCs w:val="24"/>
          <w:lang w:eastAsia="ar-SA"/>
        </w:rPr>
        <w:t>Data di svolgimento della rilevazione</w:t>
      </w:r>
    </w:p>
    <w:p w14:paraId="78074633" w14:textId="5EF249BC" w:rsidR="00875196" w:rsidRDefault="00A7203A" w:rsidP="00D374B2">
      <w:pPr>
        <w:keepNext/>
        <w:widowControl w:val="0"/>
        <w:pBdr>
          <w:top w:val="nil"/>
          <w:left w:val="nil"/>
          <w:bottom w:val="nil"/>
          <w:right w:val="nil"/>
        </w:pBdr>
        <w:suppressAutoHyphens/>
        <w:spacing w:after="120" w:line="276" w:lineRule="auto"/>
        <w:jc w:val="both"/>
        <w:rPr>
          <w:rFonts w:ascii="Garamond" w:eastAsia="Times New Roman" w:hAnsi="Garamond" w:cs="Cambria"/>
          <w:sz w:val="24"/>
          <w:szCs w:val="24"/>
          <w:lang w:eastAsia="ar-SA"/>
        </w:rPr>
      </w:pPr>
      <w:r>
        <w:rPr>
          <w:rFonts w:ascii="Garamond" w:eastAsia="Times New Roman" w:hAnsi="Garamond" w:cs="Cambria"/>
          <w:sz w:val="24"/>
          <w:szCs w:val="24"/>
          <w:lang w:eastAsia="ar-SA"/>
        </w:rPr>
        <w:t>24/06/2021</w:t>
      </w:r>
    </w:p>
    <w:p w14:paraId="4A1D1A26" w14:textId="3F3DECC2" w:rsidR="00D374B2" w:rsidRPr="00D374B2" w:rsidRDefault="00875196" w:rsidP="00D374B2">
      <w:pPr>
        <w:keepNext/>
        <w:widowControl w:val="0"/>
        <w:pBdr>
          <w:top w:val="nil"/>
          <w:left w:val="nil"/>
          <w:bottom w:val="nil"/>
          <w:right w:val="nil"/>
        </w:pBdr>
        <w:suppressAutoHyphens/>
        <w:spacing w:after="120" w:line="276" w:lineRule="auto"/>
        <w:jc w:val="both"/>
        <w:rPr>
          <w:rFonts w:ascii="Garamond" w:eastAsia="Times New Roman" w:hAnsi="Garamond" w:cs="Cambria"/>
          <w:sz w:val="24"/>
          <w:szCs w:val="24"/>
          <w:lang w:eastAsia="ar-SA"/>
        </w:rPr>
      </w:pPr>
      <w:r>
        <w:rPr>
          <w:rFonts w:ascii="Garamond" w:eastAsia="Times New Roman" w:hAnsi="Garamond" w:cs="Cambria"/>
          <w:sz w:val="24"/>
          <w:szCs w:val="24"/>
          <w:lang w:eastAsia="ar-SA"/>
        </w:rPr>
        <w:t>Periodo</w:t>
      </w:r>
      <w:r w:rsidR="00CB498F">
        <w:rPr>
          <w:rFonts w:ascii="Garamond" w:eastAsia="Times New Roman" w:hAnsi="Garamond" w:cs="Cambria"/>
          <w:sz w:val="24"/>
          <w:szCs w:val="24"/>
          <w:lang w:eastAsia="ar-SA"/>
        </w:rPr>
        <w:t xml:space="preserve"> rilevazione dal</w:t>
      </w:r>
      <w:r>
        <w:rPr>
          <w:rFonts w:ascii="Garamond" w:eastAsia="Times New Roman" w:hAnsi="Garamond" w:cs="Cambria"/>
          <w:sz w:val="24"/>
          <w:szCs w:val="24"/>
          <w:lang w:eastAsia="ar-SA"/>
        </w:rPr>
        <w:t xml:space="preserve"> 01 </w:t>
      </w:r>
      <w:r w:rsidR="00A7203A">
        <w:rPr>
          <w:rFonts w:ascii="Garamond" w:eastAsia="Times New Roman" w:hAnsi="Garamond" w:cs="Cambria"/>
          <w:sz w:val="24"/>
          <w:szCs w:val="24"/>
          <w:lang w:eastAsia="ar-SA"/>
        </w:rPr>
        <w:t>luglio 2020</w:t>
      </w:r>
      <w:r>
        <w:rPr>
          <w:rFonts w:ascii="Garamond" w:eastAsia="Times New Roman" w:hAnsi="Garamond" w:cs="Cambria"/>
          <w:sz w:val="24"/>
          <w:szCs w:val="24"/>
          <w:lang w:eastAsia="ar-SA"/>
        </w:rPr>
        <w:t xml:space="preserve"> al 3</w:t>
      </w:r>
      <w:r w:rsidR="00A7203A">
        <w:rPr>
          <w:rFonts w:ascii="Garamond" w:eastAsia="Times New Roman" w:hAnsi="Garamond" w:cs="Cambria"/>
          <w:sz w:val="24"/>
          <w:szCs w:val="24"/>
          <w:lang w:eastAsia="ar-SA"/>
        </w:rPr>
        <w:t>1</w:t>
      </w:r>
      <w:r>
        <w:rPr>
          <w:rFonts w:ascii="Garamond" w:eastAsia="Times New Roman" w:hAnsi="Garamond" w:cs="Cambria"/>
          <w:sz w:val="24"/>
          <w:szCs w:val="24"/>
          <w:lang w:eastAsia="ar-SA"/>
        </w:rPr>
        <w:t>/0</w:t>
      </w:r>
      <w:r w:rsidR="00A7203A">
        <w:rPr>
          <w:rFonts w:ascii="Garamond" w:eastAsia="Times New Roman" w:hAnsi="Garamond" w:cs="Cambria"/>
          <w:sz w:val="24"/>
          <w:szCs w:val="24"/>
          <w:lang w:eastAsia="ar-SA"/>
        </w:rPr>
        <w:t>5</w:t>
      </w:r>
      <w:r>
        <w:rPr>
          <w:rFonts w:ascii="Garamond" w:eastAsia="Times New Roman" w:hAnsi="Garamond" w:cs="Cambria"/>
          <w:sz w:val="24"/>
          <w:szCs w:val="24"/>
          <w:lang w:eastAsia="ar-SA"/>
        </w:rPr>
        <w:t>/202</w:t>
      </w:r>
      <w:r w:rsidR="00A7203A">
        <w:rPr>
          <w:rFonts w:ascii="Garamond" w:eastAsia="Times New Roman" w:hAnsi="Garamond" w:cs="Cambria"/>
          <w:sz w:val="24"/>
          <w:szCs w:val="24"/>
          <w:lang w:eastAsia="ar-SA"/>
        </w:rPr>
        <w:t>1</w:t>
      </w:r>
    </w:p>
    <w:p w14:paraId="5980F4F3" w14:textId="77777777" w:rsidR="00D374B2" w:rsidRPr="00D374B2" w:rsidRDefault="00D374B2" w:rsidP="004C3813">
      <w:pPr>
        <w:keepNext/>
        <w:widowControl w:val="0"/>
        <w:pBdr>
          <w:top w:val="nil"/>
          <w:left w:val="nil"/>
          <w:bottom w:val="nil"/>
          <w:right w:val="nil"/>
        </w:pBdr>
        <w:suppressAutoHyphens/>
        <w:spacing w:line="276" w:lineRule="auto"/>
        <w:jc w:val="both"/>
        <w:rPr>
          <w:rFonts w:ascii="Garamond" w:eastAsia="Times New Roman" w:hAnsi="Garamond" w:cs="Cambria"/>
          <w:b/>
          <w:i/>
          <w:sz w:val="24"/>
          <w:szCs w:val="24"/>
          <w:lang w:eastAsia="ar-SA"/>
        </w:rPr>
      </w:pPr>
      <w:r w:rsidRPr="00D374B2">
        <w:rPr>
          <w:rFonts w:ascii="Garamond" w:eastAsia="Times New Roman" w:hAnsi="Garamond" w:cs="Cambria"/>
          <w:b/>
          <w:i/>
          <w:sz w:val="24"/>
          <w:szCs w:val="24"/>
          <w:lang w:eastAsia="ar-SA"/>
        </w:rPr>
        <w:t>Estensione della rilevazione (nel solo caso di amministrazioni/enti con uffici periferici)</w:t>
      </w:r>
    </w:p>
    <w:p w14:paraId="4342039D" w14:textId="77777777" w:rsidR="00EB78CB" w:rsidRPr="00EB78CB" w:rsidRDefault="00EB78CB" w:rsidP="004C3813">
      <w:pPr>
        <w:keepNext/>
        <w:widowControl w:val="0"/>
        <w:tabs>
          <w:tab w:val="left" w:pos="0"/>
        </w:tabs>
        <w:suppressAutoHyphens/>
        <w:spacing w:line="276" w:lineRule="auto"/>
        <w:jc w:val="both"/>
        <w:rPr>
          <w:rFonts w:ascii="Garamond" w:eastAsia="Times New Roman" w:hAnsi="Garamond" w:cs="Cambria"/>
          <w:sz w:val="24"/>
          <w:szCs w:val="24"/>
          <w:lang w:eastAsia="ar-SA"/>
        </w:rPr>
      </w:pPr>
      <w:r w:rsidRPr="00EB78CB">
        <w:rPr>
          <w:rFonts w:ascii="Garamond" w:eastAsia="Times New Roman" w:hAnsi="Garamond" w:cs="Cambria"/>
          <w:sz w:val="24"/>
          <w:szCs w:val="24"/>
          <w:lang w:eastAsia="ar-SA"/>
        </w:rPr>
        <w:t>Non vi sono uffici periferici da controllare. Tutte le informazioni vengono gestite dalla sede amministrativa.</w:t>
      </w:r>
    </w:p>
    <w:p w14:paraId="5691891B" w14:textId="77777777" w:rsidR="00D374B2" w:rsidRPr="00D374B2" w:rsidRDefault="00D374B2" w:rsidP="004C3813">
      <w:pPr>
        <w:keepNext/>
        <w:widowControl w:val="0"/>
        <w:pBdr>
          <w:top w:val="nil"/>
          <w:left w:val="nil"/>
          <w:bottom w:val="nil"/>
          <w:right w:val="nil"/>
        </w:pBdr>
        <w:suppressAutoHyphens/>
        <w:spacing w:line="276" w:lineRule="auto"/>
        <w:ind w:left="720"/>
        <w:jc w:val="both"/>
        <w:rPr>
          <w:rFonts w:ascii="Garamond" w:eastAsia="Times New Roman" w:hAnsi="Garamond" w:cs="Cambria"/>
          <w:sz w:val="24"/>
          <w:szCs w:val="24"/>
          <w:lang w:eastAsia="ar-SA"/>
        </w:rPr>
      </w:pPr>
    </w:p>
    <w:p w14:paraId="2845C04E" w14:textId="77777777" w:rsidR="00D374B2" w:rsidRPr="00D374B2" w:rsidRDefault="00D374B2" w:rsidP="004C3813">
      <w:pPr>
        <w:keepNext/>
        <w:widowControl w:val="0"/>
        <w:pBdr>
          <w:top w:val="nil"/>
          <w:left w:val="nil"/>
          <w:bottom w:val="nil"/>
          <w:right w:val="nil"/>
        </w:pBdr>
        <w:suppressAutoHyphens/>
        <w:spacing w:after="120" w:line="276" w:lineRule="auto"/>
        <w:jc w:val="both"/>
        <w:rPr>
          <w:rFonts w:ascii="Garamond" w:eastAsia="Times New Roman" w:hAnsi="Garamond" w:cs="Cambria"/>
          <w:b/>
          <w:i/>
          <w:sz w:val="24"/>
          <w:szCs w:val="24"/>
          <w:lang w:eastAsia="ar-SA"/>
        </w:rPr>
      </w:pPr>
      <w:r w:rsidRPr="00D374B2">
        <w:rPr>
          <w:rFonts w:ascii="Garamond" w:eastAsia="Times New Roman" w:hAnsi="Garamond" w:cs="Cambria"/>
          <w:b/>
          <w:i/>
          <w:sz w:val="24"/>
          <w:szCs w:val="24"/>
          <w:lang w:eastAsia="ar-SA"/>
        </w:rPr>
        <w:t xml:space="preserve">Procedure e modalità seguite per la rilevazione </w:t>
      </w:r>
    </w:p>
    <w:p w14:paraId="16EF2E9B" w14:textId="73BB9E81" w:rsidR="00EB78CB" w:rsidRDefault="00EB78CB" w:rsidP="004C3813">
      <w:pPr>
        <w:pStyle w:val="Paragrafoelenco"/>
        <w:spacing w:after="0" w:line="276" w:lineRule="auto"/>
        <w:ind w:left="0" w:firstLine="0"/>
        <w:rPr>
          <w:rFonts w:ascii="Garamond" w:hAnsi="Garamond"/>
        </w:rPr>
      </w:pPr>
      <w:r>
        <w:rPr>
          <w:rFonts w:ascii="Garamond" w:hAnsi="Garamond"/>
        </w:rPr>
        <w:t>Il procedimento per la conduzione della rilevazione è partito dall’esame della documentazione relativa ai dati oggetto di attestazione indicati nella griglia di rilevazione allegata alla Delibera ANAC N.2</w:t>
      </w:r>
      <w:r w:rsidR="00A7203A">
        <w:rPr>
          <w:rFonts w:ascii="Garamond" w:hAnsi="Garamond"/>
        </w:rPr>
        <w:t>94/2021</w:t>
      </w:r>
      <w:r>
        <w:rPr>
          <w:rFonts w:ascii="Garamond" w:hAnsi="Garamond"/>
        </w:rPr>
        <w:t xml:space="preserve">. Tutti i dati oggetto di pubblicazione sono stati fissati mediante </w:t>
      </w:r>
      <w:proofErr w:type="spellStart"/>
      <w:r>
        <w:rPr>
          <w:rFonts w:ascii="Garamond" w:hAnsi="Garamond"/>
        </w:rPr>
        <w:t>screenshot</w:t>
      </w:r>
      <w:proofErr w:type="spellEnd"/>
      <w:r>
        <w:rPr>
          <w:rFonts w:ascii="Garamond" w:hAnsi="Garamond"/>
        </w:rPr>
        <w:t xml:space="preserve"> da parte della RPTC e condivisi con l’Organismo di Vigilanza. A seguire è stato disposto che eventuali pubblicazioni tra la data di protocollo e la data della verifica debbano essere notificate all’Organo tenuto all’attestazione degli obblighi di pubblicazione.</w:t>
      </w:r>
    </w:p>
    <w:p w14:paraId="70DBA19C" w14:textId="77777777" w:rsidR="00EB78CB" w:rsidRDefault="00EB78CB" w:rsidP="004C3813">
      <w:pPr>
        <w:pStyle w:val="Paragrafoelenco"/>
        <w:spacing w:after="0" w:line="276" w:lineRule="auto"/>
        <w:ind w:left="0" w:firstLine="0"/>
        <w:rPr>
          <w:rFonts w:ascii="Garamond" w:hAnsi="Garamond"/>
        </w:rPr>
      </w:pPr>
      <w:r>
        <w:rPr>
          <w:rFonts w:ascii="Garamond" w:hAnsi="Garamond"/>
        </w:rPr>
        <w:t>Sono seguiti dei colloqui con la Responsabile della Prevenzione della Corruzione e Trasparenza ed i referenti per la trasmissione dei dati per verificare le modalità operative di trasmissione e le criticità emergenti da questo onere. Le modalità di trasmissione consistono nel caricamento del dato oggetto di pubblicazione in una cartella flussi condivisa tra ciascun referente ed il RPCT secondo il calendario indicato nella procedura flussi informativi in relazione agli obblighi di aggiornamento.</w:t>
      </w:r>
    </w:p>
    <w:p w14:paraId="34D3CB71" w14:textId="77777777" w:rsidR="00EB78CB" w:rsidRDefault="0098314B" w:rsidP="004C3813">
      <w:pPr>
        <w:pStyle w:val="Paragrafoelenco"/>
        <w:spacing w:after="0" w:line="276" w:lineRule="auto"/>
        <w:ind w:left="0" w:firstLine="0"/>
        <w:rPr>
          <w:rFonts w:ascii="Garamond" w:hAnsi="Garamond"/>
        </w:rPr>
      </w:pPr>
      <w:r>
        <w:rPr>
          <w:rFonts w:ascii="Garamond" w:hAnsi="Garamond"/>
        </w:rPr>
        <w:t>È</w:t>
      </w:r>
      <w:r w:rsidR="00EB78CB">
        <w:rPr>
          <w:rFonts w:ascii="Garamond" w:hAnsi="Garamond"/>
        </w:rPr>
        <w:t xml:space="preserve"> seguita una verifica direttamente sul sito istituzionale attraverso l’utilizzo dei supporti informativi al fine di attestare la presenza di tutti i documenti e il formato open delle informazioni pubblicate.</w:t>
      </w:r>
    </w:p>
    <w:p w14:paraId="3C308BF0" w14:textId="77777777" w:rsidR="00D374B2" w:rsidRDefault="00D374B2" w:rsidP="004C3813">
      <w:pPr>
        <w:keepNext/>
        <w:widowControl w:val="0"/>
        <w:pBdr>
          <w:top w:val="nil"/>
          <w:left w:val="nil"/>
          <w:bottom w:val="nil"/>
          <w:right w:val="nil"/>
        </w:pBdr>
        <w:suppressAutoHyphens/>
        <w:spacing w:before="240" w:after="120" w:line="276" w:lineRule="auto"/>
        <w:jc w:val="both"/>
        <w:rPr>
          <w:rFonts w:ascii="Garamond" w:eastAsia="Times New Roman" w:hAnsi="Garamond" w:cs="Cambria"/>
          <w:b/>
          <w:i/>
          <w:sz w:val="24"/>
          <w:szCs w:val="24"/>
          <w:lang w:eastAsia="ar-SA"/>
        </w:rPr>
      </w:pPr>
      <w:r w:rsidRPr="00D374B2">
        <w:rPr>
          <w:rFonts w:ascii="Garamond" w:eastAsia="Times New Roman" w:hAnsi="Garamond" w:cs="Cambria"/>
          <w:b/>
          <w:i/>
          <w:sz w:val="24"/>
          <w:szCs w:val="24"/>
          <w:lang w:eastAsia="ar-SA"/>
        </w:rPr>
        <w:t>Aspetti critici riscontrati nel corso della rilevazione</w:t>
      </w:r>
    </w:p>
    <w:p w14:paraId="2D754085" w14:textId="77777777" w:rsidR="001C265E" w:rsidRPr="00D2381D" w:rsidRDefault="00CB498F" w:rsidP="004C3813">
      <w:pPr>
        <w:spacing w:line="276" w:lineRule="auto"/>
        <w:jc w:val="both"/>
        <w:rPr>
          <w:rFonts w:ascii="Garamond" w:eastAsia="Times New Roman" w:hAnsi="Garamond" w:cs="Cambria"/>
          <w:sz w:val="24"/>
          <w:szCs w:val="24"/>
          <w:lang w:eastAsia="ar-SA"/>
        </w:rPr>
      </w:pPr>
      <w:r>
        <w:rPr>
          <w:rFonts w:ascii="Garamond" w:eastAsia="Times New Roman" w:hAnsi="Garamond" w:cs="Cambria"/>
          <w:bCs/>
          <w:iCs/>
          <w:sz w:val="24"/>
          <w:szCs w:val="24"/>
          <w:lang w:eastAsia="ar-SA"/>
        </w:rPr>
        <w:t>L’Organismo di Vigilanza raccomanda che g</w:t>
      </w:r>
      <w:r w:rsidR="001C265E">
        <w:rPr>
          <w:rFonts w:ascii="Garamond" w:eastAsia="Times New Roman" w:hAnsi="Garamond" w:cs="Cambria"/>
          <w:bCs/>
          <w:iCs/>
          <w:sz w:val="24"/>
          <w:szCs w:val="24"/>
          <w:lang w:eastAsia="ar-SA"/>
        </w:rPr>
        <w:t xml:space="preserve">li </w:t>
      </w:r>
      <w:r w:rsidR="001C265E" w:rsidRPr="00D2381D">
        <w:rPr>
          <w:rFonts w:ascii="Garamond" w:eastAsia="Times New Roman" w:hAnsi="Garamond" w:cs="Cambria"/>
          <w:sz w:val="24"/>
          <w:szCs w:val="24"/>
          <w:lang w:eastAsia="ar-SA"/>
        </w:rPr>
        <w:t xml:space="preserve">uffici </w:t>
      </w:r>
      <w:r>
        <w:rPr>
          <w:rFonts w:ascii="Garamond" w:eastAsia="Times New Roman" w:hAnsi="Garamond" w:cs="Cambria"/>
          <w:sz w:val="24"/>
          <w:szCs w:val="24"/>
          <w:lang w:eastAsia="ar-SA"/>
        </w:rPr>
        <w:t xml:space="preserve">deputati alla pubblicazione dei dati in trasparenza siano forniti di sufficiente personale in modo da garantire sempre la tempestiva pubblicazione dei documenti </w:t>
      </w:r>
      <w:r w:rsidR="001C265E">
        <w:rPr>
          <w:rFonts w:ascii="Garamond" w:eastAsia="Times New Roman" w:hAnsi="Garamond" w:cs="Cambria"/>
          <w:sz w:val="24"/>
          <w:szCs w:val="24"/>
          <w:lang w:eastAsia="ar-SA"/>
        </w:rPr>
        <w:t>nei termini</w:t>
      </w:r>
      <w:r w:rsidR="00772144">
        <w:rPr>
          <w:rFonts w:ascii="Garamond" w:eastAsia="Times New Roman" w:hAnsi="Garamond" w:cs="Cambria"/>
          <w:sz w:val="24"/>
          <w:szCs w:val="24"/>
          <w:lang w:eastAsia="ar-SA"/>
        </w:rPr>
        <w:t xml:space="preserve"> previsti da normativa e da regolamento flussi aziendale</w:t>
      </w:r>
      <w:r>
        <w:rPr>
          <w:rFonts w:ascii="Garamond" w:eastAsia="Times New Roman" w:hAnsi="Garamond" w:cs="Cambria"/>
          <w:sz w:val="24"/>
          <w:szCs w:val="24"/>
          <w:lang w:eastAsia="ar-SA"/>
        </w:rPr>
        <w:t>.</w:t>
      </w:r>
    </w:p>
    <w:p w14:paraId="0638E8FD" w14:textId="16D6161D" w:rsidR="001C265E" w:rsidRDefault="001C265E" w:rsidP="004C3813">
      <w:pPr>
        <w:keepNext/>
        <w:widowControl w:val="0"/>
        <w:suppressAutoHyphens/>
        <w:spacing w:after="120" w:line="276" w:lineRule="auto"/>
        <w:jc w:val="both"/>
        <w:rPr>
          <w:rFonts w:ascii="Garamond" w:eastAsia="Times New Roman" w:hAnsi="Garamond" w:cs="Cambria"/>
          <w:sz w:val="24"/>
          <w:szCs w:val="24"/>
          <w:lang w:eastAsia="ar-SA"/>
        </w:rPr>
      </w:pPr>
      <w:r w:rsidRPr="001C265E">
        <w:rPr>
          <w:rFonts w:ascii="Garamond" w:eastAsia="Times New Roman" w:hAnsi="Garamond" w:cs="Cambria"/>
          <w:sz w:val="24"/>
          <w:szCs w:val="24"/>
          <w:lang w:eastAsia="ar-SA"/>
        </w:rPr>
        <w:t>Per quanto attiene al formato aperto del dato si registra un ulteriore miglioramento anche se permangono ancora alcune informazioni che devono essere scansionate per procedere alla pubblicazione quali sentenze, relazioni al bilancio</w:t>
      </w:r>
      <w:r w:rsidR="00A7203A">
        <w:rPr>
          <w:rFonts w:ascii="Garamond" w:eastAsia="Times New Roman" w:hAnsi="Garamond" w:cs="Cambria"/>
          <w:sz w:val="24"/>
          <w:szCs w:val="24"/>
          <w:lang w:eastAsia="ar-SA"/>
        </w:rPr>
        <w:t xml:space="preserve"> e curricula</w:t>
      </w:r>
      <w:r w:rsidR="00772144">
        <w:rPr>
          <w:rFonts w:ascii="Garamond" w:eastAsia="Times New Roman" w:hAnsi="Garamond" w:cs="Cambria"/>
          <w:sz w:val="24"/>
          <w:szCs w:val="24"/>
          <w:lang w:eastAsia="ar-SA"/>
        </w:rPr>
        <w:t>.</w:t>
      </w:r>
    </w:p>
    <w:p w14:paraId="504EEE01" w14:textId="77777777" w:rsidR="008A3645" w:rsidRPr="001C265E" w:rsidRDefault="008A3645" w:rsidP="004C3813">
      <w:pPr>
        <w:keepNext/>
        <w:widowControl w:val="0"/>
        <w:suppressAutoHyphens/>
        <w:spacing w:after="120" w:line="276" w:lineRule="auto"/>
        <w:jc w:val="both"/>
        <w:rPr>
          <w:rFonts w:ascii="Garamond" w:eastAsia="Times New Roman" w:hAnsi="Garamond" w:cs="Cambria"/>
          <w:sz w:val="24"/>
          <w:szCs w:val="24"/>
          <w:lang w:eastAsia="ar-SA"/>
        </w:rPr>
      </w:pPr>
      <w:r>
        <w:rPr>
          <w:rFonts w:ascii="Garamond" w:eastAsia="Times New Roman" w:hAnsi="Garamond" w:cs="Cambria"/>
          <w:sz w:val="24"/>
          <w:szCs w:val="24"/>
          <w:lang w:eastAsia="ar-SA"/>
        </w:rPr>
        <w:t>Si rileva infine che la sezione trasparenza è correttamente presidiata.</w:t>
      </w:r>
    </w:p>
    <w:p w14:paraId="7F0D69C3" w14:textId="77777777" w:rsidR="004C3813" w:rsidRDefault="004C3813" w:rsidP="004C3813">
      <w:pPr>
        <w:ind w:left="5098" w:firstLine="566"/>
        <w:jc w:val="both"/>
        <w:rPr>
          <w:rFonts w:ascii="Garamond" w:eastAsia="Calibri" w:hAnsi="Garamond" w:cs="Times New Roman"/>
        </w:rPr>
      </w:pPr>
    </w:p>
    <w:p w14:paraId="409F5008" w14:textId="77777777" w:rsidR="004C3813" w:rsidRPr="004C3813" w:rsidRDefault="004C3813" w:rsidP="004C3813">
      <w:pPr>
        <w:ind w:left="5098" w:firstLine="566"/>
        <w:jc w:val="both"/>
        <w:rPr>
          <w:rFonts w:ascii="Garamond" w:eastAsia="Calibri" w:hAnsi="Garamond" w:cs="Times New Roman"/>
          <w:sz w:val="24"/>
          <w:szCs w:val="24"/>
        </w:rPr>
      </w:pPr>
      <w:r w:rsidRPr="004C3813">
        <w:rPr>
          <w:rFonts w:ascii="Garamond" w:eastAsia="Calibri" w:hAnsi="Garamond" w:cs="Times New Roman"/>
          <w:sz w:val="24"/>
          <w:szCs w:val="24"/>
        </w:rPr>
        <w:t>L’Organismo di Vigilanza</w:t>
      </w:r>
    </w:p>
    <w:p w14:paraId="3ACE15DA" w14:textId="77777777" w:rsidR="004C3813" w:rsidRPr="004C3813" w:rsidRDefault="004C3813" w:rsidP="004C3813">
      <w:pPr>
        <w:spacing w:line="360" w:lineRule="auto"/>
        <w:rPr>
          <w:rFonts w:ascii="Garamond" w:eastAsia="Calibri" w:hAnsi="Garamond" w:cs="Times New Roman"/>
          <w:sz w:val="24"/>
          <w:szCs w:val="24"/>
        </w:rPr>
      </w:pPr>
      <w:r w:rsidRPr="004C3813">
        <w:rPr>
          <w:rFonts w:ascii="Garamond" w:eastAsia="Calibri" w:hAnsi="Garamond" w:cs="Times New Roman"/>
          <w:sz w:val="24"/>
          <w:szCs w:val="24"/>
        </w:rPr>
        <w:tab/>
      </w:r>
      <w:r w:rsidRPr="004C3813">
        <w:rPr>
          <w:rFonts w:ascii="Garamond" w:eastAsia="Calibri" w:hAnsi="Garamond" w:cs="Times New Roman"/>
          <w:sz w:val="24"/>
          <w:szCs w:val="24"/>
        </w:rPr>
        <w:tab/>
      </w:r>
      <w:r w:rsidRPr="004C3813">
        <w:rPr>
          <w:rFonts w:ascii="Garamond" w:eastAsia="Calibri" w:hAnsi="Garamond" w:cs="Times New Roman"/>
          <w:sz w:val="24"/>
          <w:szCs w:val="24"/>
        </w:rPr>
        <w:tab/>
      </w:r>
      <w:r w:rsidRPr="004C3813">
        <w:rPr>
          <w:rFonts w:ascii="Garamond" w:eastAsia="Calibri" w:hAnsi="Garamond" w:cs="Times New Roman"/>
          <w:sz w:val="24"/>
          <w:szCs w:val="24"/>
        </w:rPr>
        <w:tab/>
      </w:r>
      <w:r w:rsidRPr="004C3813">
        <w:rPr>
          <w:rFonts w:ascii="Garamond" w:eastAsia="Calibri" w:hAnsi="Garamond" w:cs="Times New Roman"/>
          <w:sz w:val="24"/>
          <w:szCs w:val="24"/>
        </w:rPr>
        <w:tab/>
      </w:r>
      <w:r w:rsidRPr="004C3813">
        <w:rPr>
          <w:rFonts w:ascii="Garamond" w:eastAsia="Calibri" w:hAnsi="Garamond" w:cs="Times New Roman"/>
          <w:sz w:val="24"/>
          <w:szCs w:val="24"/>
        </w:rPr>
        <w:tab/>
      </w:r>
      <w:r w:rsidRPr="004C3813">
        <w:rPr>
          <w:rFonts w:ascii="Garamond" w:eastAsia="Calibri" w:hAnsi="Garamond" w:cs="Times New Roman"/>
          <w:sz w:val="24"/>
          <w:szCs w:val="24"/>
        </w:rPr>
        <w:tab/>
      </w:r>
      <w:r w:rsidRPr="004C3813">
        <w:rPr>
          <w:rFonts w:ascii="Garamond" w:eastAsia="Calibri" w:hAnsi="Garamond" w:cs="Times New Roman"/>
          <w:sz w:val="24"/>
          <w:szCs w:val="24"/>
        </w:rPr>
        <w:tab/>
      </w:r>
    </w:p>
    <w:p w14:paraId="0F2928F6" w14:textId="77777777" w:rsidR="004C3813" w:rsidRPr="004C3813" w:rsidRDefault="004C3813" w:rsidP="004C3813">
      <w:pPr>
        <w:spacing w:line="360" w:lineRule="auto"/>
        <w:rPr>
          <w:rFonts w:ascii="Garamond" w:eastAsia="Calibri" w:hAnsi="Garamond" w:cs="Times New Roman"/>
          <w:sz w:val="24"/>
          <w:szCs w:val="24"/>
        </w:rPr>
      </w:pPr>
      <w:r w:rsidRPr="004C3813">
        <w:rPr>
          <w:rFonts w:ascii="Garamond" w:eastAsia="Calibri" w:hAnsi="Garamond" w:cs="Times New Roman"/>
          <w:sz w:val="24"/>
          <w:szCs w:val="24"/>
        </w:rPr>
        <w:tab/>
      </w:r>
      <w:r w:rsidRPr="004C3813">
        <w:rPr>
          <w:rFonts w:ascii="Garamond" w:eastAsia="Calibri" w:hAnsi="Garamond" w:cs="Times New Roman"/>
          <w:sz w:val="24"/>
          <w:szCs w:val="24"/>
        </w:rPr>
        <w:tab/>
      </w:r>
      <w:r w:rsidRPr="004C3813">
        <w:rPr>
          <w:rFonts w:ascii="Garamond" w:eastAsia="Calibri" w:hAnsi="Garamond" w:cs="Times New Roman"/>
          <w:sz w:val="24"/>
          <w:szCs w:val="24"/>
        </w:rPr>
        <w:tab/>
      </w:r>
      <w:r w:rsidRPr="004C3813">
        <w:rPr>
          <w:rFonts w:ascii="Garamond" w:eastAsia="Calibri" w:hAnsi="Garamond" w:cs="Times New Roman"/>
          <w:sz w:val="24"/>
          <w:szCs w:val="24"/>
        </w:rPr>
        <w:tab/>
      </w:r>
      <w:r w:rsidRPr="004C3813">
        <w:rPr>
          <w:rFonts w:ascii="Garamond" w:eastAsia="Calibri" w:hAnsi="Garamond" w:cs="Times New Roman"/>
          <w:sz w:val="24"/>
          <w:szCs w:val="24"/>
        </w:rPr>
        <w:tab/>
      </w:r>
      <w:r w:rsidRPr="004C3813">
        <w:rPr>
          <w:rFonts w:ascii="Garamond" w:eastAsia="Calibri" w:hAnsi="Garamond" w:cs="Times New Roman"/>
          <w:sz w:val="24"/>
          <w:szCs w:val="24"/>
        </w:rPr>
        <w:tab/>
      </w:r>
      <w:r w:rsidRPr="004C3813">
        <w:rPr>
          <w:rFonts w:ascii="Garamond" w:eastAsia="Calibri" w:hAnsi="Garamond" w:cs="Times New Roman"/>
          <w:sz w:val="24"/>
          <w:szCs w:val="24"/>
        </w:rPr>
        <w:tab/>
      </w:r>
      <w:r w:rsidRPr="004C3813">
        <w:rPr>
          <w:rFonts w:ascii="Garamond" w:eastAsia="Calibri" w:hAnsi="Garamond" w:cs="Times New Roman"/>
          <w:sz w:val="24"/>
          <w:szCs w:val="24"/>
        </w:rPr>
        <w:tab/>
        <w:t xml:space="preserve">F.to </w:t>
      </w:r>
      <w:r w:rsidRPr="004C3813">
        <w:rPr>
          <w:rFonts w:ascii="Garamond" w:eastAsia="Calibri" w:hAnsi="Garamond" w:cs="Times New Roman"/>
          <w:sz w:val="24"/>
          <w:szCs w:val="24"/>
        </w:rPr>
        <w:tab/>
        <w:t>Andrea Martin</w:t>
      </w:r>
    </w:p>
    <w:p w14:paraId="391513E6" w14:textId="77777777" w:rsidR="004C3813" w:rsidRPr="004C3813" w:rsidRDefault="004C3813" w:rsidP="004C3813">
      <w:pPr>
        <w:rPr>
          <w:rFonts w:ascii="Garamond" w:eastAsia="Calibri" w:hAnsi="Garamond" w:cs="Times New Roman"/>
          <w:sz w:val="24"/>
          <w:szCs w:val="24"/>
        </w:rPr>
      </w:pPr>
      <w:r w:rsidRPr="004C3813">
        <w:rPr>
          <w:rFonts w:ascii="Garamond" w:eastAsia="Calibri" w:hAnsi="Garamond" w:cs="Times New Roman"/>
          <w:sz w:val="24"/>
          <w:szCs w:val="24"/>
        </w:rPr>
        <w:tab/>
      </w:r>
      <w:r w:rsidRPr="004C3813">
        <w:rPr>
          <w:rFonts w:ascii="Garamond" w:eastAsia="Calibri" w:hAnsi="Garamond" w:cs="Times New Roman"/>
          <w:sz w:val="24"/>
          <w:szCs w:val="24"/>
        </w:rPr>
        <w:tab/>
      </w:r>
      <w:r w:rsidRPr="004C3813">
        <w:rPr>
          <w:rFonts w:ascii="Garamond" w:eastAsia="Calibri" w:hAnsi="Garamond" w:cs="Times New Roman"/>
          <w:sz w:val="24"/>
          <w:szCs w:val="24"/>
        </w:rPr>
        <w:tab/>
      </w:r>
      <w:r w:rsidRPr="004C3813">
        <w:rPr>
          <w:rFonts w:ascii="Garamond" w:eastAsia="Calibri" w:hAnsi="Garamond" w:cs="Times New Roman"/>
          <w:sz w:val="24"/>
          <w:szCs w:val="24"/>
        </w:rPr>
        <w:tab/>
      </w:r>
      <w:r w:rsidRPr="004C3813">
        <w:rPr>
          <w:rFonts w:ascii="Garamond" w:eastAsia="Calibri" w:hAnsi="Garamond" w:cs="Times New Roman"/>
          <w:sz w:val="24"/>
          <w:szCs w:val="24"/>
        </w:rPr>
        <w:tab/>
      </w:r>
      <w:r w:rsidRPr="004C3813">
        <w:rPr>
          <w:rFonts w:ascii="Garamond" w:eastAsia="Calibri" w:hAnsi="Garamond" w:cs="Times New Roman"/>
          <w:sz w:val="24"/>
          <w:szCs w:val="24"/>
        </w:rPr>
        <w:tab/>
      </w:r>
      <w:r w:rsidRPr="004C3813">
        <w:rPr>
          <w:rFonts w:ascii="Garamond" w:eastAsia="Calibri" w:hAnsi="Garamond" w:cs="Times New Roman"/>
          <w:sz w:val="24"/>
          <w:szCs w:val="24"/>
        </w:rPr>
        <w:tab/>
      </w:r>
      <w:r w:rsidRPr="004C3813">
        <w:rPr>
          <w:rFonts w:ascii="Garamond" w:eastAsia="Calibri" w:hAnsi="Garamond" w:cs="Times New Roman"/>
          <w:sz w:val="24"/>
          <w:szCs w:val="24"/>
        </w:rPr>
        <w:tab/>
        <w:t>F.to</w:t>
      </w:r>
      <w:r w:rsidRPr="004C3813">
        <w:rPr>
          <w:rFonts w:ascii="Garamond" w:eastAsia="Calibri" w:hAnsi="Garamond" w:cs="Times New Roman"/>
          <w:sz w:val="24"/>
          <w:szCs w:val="24"/>
        </w:rPr>
        <w:tab/>
        <w:t>Tommaso Ballarin</w:t>
      </w:r>
    </w:p>
    <w:p w14:paraId="78A930AC" w14:textId="77777777" w:rsidR="004C3813" w:rsidRPr="004C3813" w:rsidRDefault="004C3813" w:rsidP="004C3813">
      <w:pPr>
        <w:keepNext/>
        <w:suppressAutoHyphens/>
        <w:spacing w:before="120" w:line="100" w:lineRule="atLeast"/>
        <w:ind w:left="388"/>
        <w:jc w:val="both"/>
        <w:rPr>
          <w:rFonts w:ascii="Garamond" w:eastAsia="Times New Roman" w:hAnsi="Garamond" w:cs="Cambria"/>
          <w:sz w:val="24"/>
          <w:szCs w:val="24"/>
          <w:lang w:eastAsia="ar-SA"/>
        </w:rPr>
      </w:pPr>
      <w:r w:rsidRPr="004C3813">
        <w:rPr>
          <w:rFonts w:ascii="Garamond" w:eastAsia="Times New Roman" w:hAnsi="Garamond" w:cs="Cambria"/>
          <w:sz w:val="24"/>
          <w:szCs w:val="24"/>
          <w:lang w:eastAsia="ar-SA"/>
        </w:rPr>
        <w:tab/>
      </w:r>
      <w:r w:rsidRPr="004C3813">
        <w:rPr>
          <w:rFonts w:ascii="Garamond" w:eastAsia="Times New Roman" w:hAnsi="Garamond" w:cs="Cambria"/>
          <w:sz w:val="24"/>
          <w:szCs w:val="24"/>
          <w:lang w:eastAsia="ar-SA"/>
        </w:rPr>
        <w:tab/>
      </w:r>
      <w:r w:rsidRPr="004C3813">
        <w:rPr>
          <w:rFonts w:ascii="Garamond" w:eastAsia="Times New Roman" w:hAnsi="Garamond" w:cs="Cambria"/>
          <w:sz w:val="24"/>
          <w:szCs w:val="24"/>
          <w:lang w:eastAsia="ar-SA"/>
        </w:rPr>
        <w:tab/>
      </w:r>
      <w:r w:rsidRPr="004C3813">
        <w:rPr>
          <w:rFonts w:ascii="Garamond" w:eastAsia="Times New Roman" w:hAnsi="Garamond" w:cs="Cambria"/>
          <w:sz w:val="24"/>
          <w:szCs w:val="24"/>
          <w:lang w:eastAsia="ar-SA"/>
        </w:rPr>
        <w:tab/>
      </w:r>
      <w:r w:rsidRPr="004C3813">
        <w:rPr>
          <w:rFonts w:ascii="Garamond" w:eastAsia="Times New Roman" w:hAnsi="Garamond" w:cs="Cambria"/>
          <w:sz w:val="24"/>
          <w:szCs w:val="24"/>
          <w:lang w:eastAsia="ar-SA"/>
        </w:rPr>
        <w:tab/>
      </w:r>
      <w:r w:rsidRPr="004C3813">
        <w:rPr>
          <w:rFonts w:ascii="Garamond" w:eastAsia="Times New Roman" w:hAnsi="Garamond" w:cs="Cambria"/>
          <w:sz w:val="24"/>
          <w:szCs w:val="24"/>
          <w:lang w:eastAsia="ar-SA"/>
        </w:rPr>
        <w:tab/>
      </w:r>
      <w:r w:rsidRPr="004C3813">
        <w:rPr>
          <w:rFonts w:ascii="Garamond" w:eastAsia="Times New Roman" w:hAnsi="Garamond" w:cs="Cambria"/>
          <w:sz w:val="24"/>
          <w:szCs w:val="24"/>
          <w:lang w:eastAsia="ar-SA"/>
        </w:rPr>
        <w:tab/>
      </w:r>
      <w:r w:rsidRPr="004C3813">
        <w:rPr>
          <w:rFonts w:ascii="Garamond" w:eastAsia="Times New Roman" w:hAnsi="Garamond" w:cs="Cambria"/>
          <w:sz w:val="24"/>
          <w:szCs w:val="24"/>
          <w:lang w:eastAsia="ar-SA"/>
        </w:rPr>
        <w:tab/>
        <w:t>F.to</w:t>
      </w:r>
      <w:r w:rsidRPr="004C3813">
        <w:rPr>
          <w:rFonts w:ascii="Garamond" w:eastAsia="Times New Roman" w:hAnsi="Garamond" w:cs="Cambria"/>
          <w:sz w:val="24"/>
          <w:szCs w:val="24"/>
          <w:lang w:eastAsia="ar-SA"/>
        </w:rPr>
        <w:tab/>
        <w:t xml:space="preserve">Stefano </w:t>
      </w:r>
      <w:proofErr w:type="spellStart"/>
      <w:r w:rsidRPr="004C3813">
        <w:rPr>
          <w:rFonts w:ascii="Garamond" w:eastAsia="Times New Roman" w:hAnsi="Garamond" w:cs="Cambria"/>
          <w:sz w:val="24"/>
          <w:szCs w:val="24"/>
          <w:lang w:eastAsia="ar-SA"/>
        </w:rPr>
        <w:t>Masarin</w:t>
      </w:r>
      <w:proofErr w:type="spellEnd"/>
    </w:p>
    <w:sectPr w:rsidR="004C3813" w:rsidRPr="004C3813" w:rsidSect="00614A07">
      <w:headerReference w:type="default" r:id="rId8"/>
      <w:footerReference w:type="default" r:id="rId9"/>
      <w:pgSz w:w="11906" w:h="16838" w:code="9"/>
      <w:pgMar w:top="1985"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76AA3" w14:textId="77777777" w:rsidR="0087311C" w:rsidRDefault="0087311C" w:rsidP="009805A0">
      <w:r>
        <w:separator/>
      </w:r>
    </w:p>
  </w:endnote>
  <w:endnote w:type="continuationSeparator" w:id="0">
    <w:p w14:paraId="0A1B8213" w14:textId="77777777" w:rsidR="0087311C" w:rsidRDefault="0087311C" w:rsidP="00980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628C4" w14:textId="77777777" w:rsidR="005360A1" w:rsidRDefault="005360A1" w:rsidP="000A385F">
    <w:pPr>
      <w:pStyle w:val="Pidipagina"/>
      <w:jc w:val="center"/>
    </w:pPr>
    <w:r>
      <w:rPr>
        <w:noProof/>
        <w:lang w:eastAsia="it-IT"/>
      </w:rPr>
      <mc:AlternateContent>
        <mc:Choice Requires="wps">
          <w:drawing>
            <wp:anchor distT="0" distB="0" distL="114300" distR="114300" simplePos="0" relativeHeight="251658752" behindDoc="0" locked="0" layoutInCell="1" allowOverlap="1" wp14:anchorId="6DC23875" wp14:editId="4EFCD817">
              <wp:simplePos x="0" y="0"/>
              <wp:positionH relativeFrom="margin">
                <wp:align>center</wp:align>
              </wp:positionH>
              <wp:positionV relativeFrom="paragraph">
                <wp:posOffset>128905</wp:posOffset>
              </wp:positionV>
              <wp:extent cx="4562475" cy="6477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647700"/>
                      </a:xfrm>
                      <a:prstGeom prst="rect">
                        <a:avLst/>
                      </a:prstGeom>
                      <a:noFill/>
                      <a:ln w="9525">
                        <a:noFill/>
                        <a:miter lim="800000"/>
                        <a:headEnd/>
                        <a:tailEnd/>
                      </a:ln>
                    </wps:spPr>
                    <wps:txbx>
                      <w:txbxContent>
                        <w:p w14:paraId="45CDAA62" w14:textId="77777777" w:rsidR="000A385F" w:rsidRPr="000A385F" w:rsidRDefault="000A385F" w:rsidP="000A385F">
                          <w:pPr>
                            <w:pStyle w:val="Pidipagina"/>
                            <w:jc w:val="center"/>
                            <w:rPr>
                              <w:color w:val="808080" w:themeColor="background1" w:themeShade="80"/>
                              <w:sz w:val="18"/>
                              <w:szCs w:val="18"/>
                            </w:rPr>
                          </w:pPr>
                          <w:r w:rsidRPr="000A385F">
                            <w:rPr>
                              <w:color w:val="808080" w:themeColor="background1" w:themeShade="80"/>
                              <w:sz w:val="18"/>
                              <w:szCs w:val="18"/>
                            </w:rPr>
                            <w:t xml:space="preserve">A.M.E.S. SpA – Società controllata dal Comune di Venezia – Capitale Sociale € 1.029.600 </w:t>
                          </w:r>
                          <w:proofErr w:type="spellStart"/>
                          <w:r w:rsidRPr="000A385F">
                            <w:rPr>
                              <w:color w:val="808080" w:themeColor="background1" w:themeShade="80"/>
                              <w:sz w:val="18"/>
                              <w:szCs w:val="18"/>
                            </w:rPr>
                            <w:t>i.v</w:t>
                          </w:r>
                          <w:proofErr w:type="spellEnd"/>
                          <w:r w:rsidRPr="000A385F">
                            <w:rPr>
                              <w:color w:val="808080" w:themeColor="background1" w:themeShade="80"/>
                              <w:sz w:val="18"/>
                              <w:szCs w:val="18"/>
                            </w:rPr>
                            <w:t>.</w:t>
                          </w:r>
                        </w:p>
                        <w:p w14:paraId="7E0E485D" w14:textId="77777777" w:rsidR="001601EF" w:rsidRDefault="000A385F" w:rsidP="000A385F">
                          <w:pPr>
                            <w:pStyle w:val="Pidipagina"/>
                            <w:jc w:val="center"/>
                            <w:rPr>
                              <w:color w:val="808080" w:themeColor="background1" w:themeShade="80"/>
                              <w:sz w:val="18"/>
                              <w:szCs w:val="18"/>
                            </w:rPr>
                          </w:pPr>
                          <w:r w:rsidRPr="000A385F">
                            <w:rPr>
                              <w:color w:val="808080" w:themeColor="background1" w:themeShade="80"/>
                              <w:sz w:val="18"/>
                              <w:szCs w:val="18"/>
                            </w:rPr>
                            <w:t>30135 VENEZIA Isola Nova del Tronchetto 14, Tel. 04</w:t>
                          </w:r>
                          <w:r w:rsidR="001601EF">
                            <w:rPr>
                              <w:color w:val="808080" w:themeColor="background1" w:themeShade="80"/>
                              <w:sz w:val="18"/>
                              <w:szCs w:val="18"/>
                            </w:rPr>
                            <w:t xml:space="preserve">1 2967200 </w:t>
                          </w:r>
                          <w:proofErr w:type="gramStart"/>
                          <w:r w:rsidR="001601EF">
                            <w:rPr>
                              <w:color w:val="808080" w:themeColor="background1" w:themeShade="80"/>
                              <w:sz w:val="18"/>
                              <w:szCs w:val="18"/>
                            </w:rPr>
                            <w:t>-  Fax</w:t>
                          </w:r>
                          <w:proofErr w:type="gramEnd"/>
                          <w:r w:rsidR="001601EF">
                            <w:rPr>
                              <w:color w:val="808080" w:themeColor="background1" w:themeShade="80"/>
                              <w:sz w:val="18"/>
                              <w:szCs w:val="18"/>
                            </w:rPr>
                            <w:t xml:space="preserve">  041 2967290 </w:t>
                          </w:r>
                        </w:p>
                        <w:p w14:paraId="04FB2507" w14:textId="77777777" w:rsidR="000A385F" w:rsidRPr="000A385F" w:rsidRDefault="000A385F" w:rsidP="000A385F">
                          <w:pPr>
                            <w:pStyle w:val="Pidipagina"/>
                            <w:jc w:val="center"/>
                            <w:rPr>
                              <w:color w:val="808080" w:themeColor="background1" w:themeShade="80"/>
                              <w:sz w:val="18"/>
                              <w:szCs w:val="18"/>
                            </w:rPr>
                          </w:pPr>
                          <w:r w:rsidRPr="000A385F">
                            <w:rPr>
                              <w:color w:val="808080" w:themeColor="background1" w:themeShade="80"/>
                              <w:sz w:val="18"/>
                              <w:szCs w:val="18"/>
                            </w:rPr>
                            <w:t xml:space="preserve">e-mail: </w:t>
                          </w:r>
                          <w:proofErr w:type="gramStart"/>
                          <w:r w:rsidRPr="000A385F">
                            <w:rPr>
                              <w:color w:val="808080" w:themeColor="background1" w:themeShade="80"/>
                              <w:sz w:val="18"/>
                              <w:szCs w:val="18"/>
                            </w:rPr>
                            <w:t>ames.ve@amesvenezia.it</w:t>
                          </w:r>
                          <w:r w:rsidR="001601EF">
                            <w:rPr>
                              <w:color w:val="808080" w:themeColor="background1" w:themeShade="80"/>
                              <w:sz w:val="18"/>
                              <w:szCs w:val="18"/>
                            </w:rPr>
                            <w:t xml:space="preserve">  </w:t>
                          </w:r>
                          <w:r w:rsidRPr="000A385F">
                            <w:rPr>
                              <w:color w:val="808080" w:themeColor="background1" w:themeShade="80"/>
                              <w:sz w:val="18"/>
                              <w:szCs w:val="18"/>
                            </w:rPr>
                            <w:t>Cod.</w:t>
                          </w:r>
                          <w:proofErr w:type="gramEnd"/>
                          <w:r w:rsidRPr="000A385F">
                            <w:rPr>
                              <w:color w:val="808080" w:themeColor="background1" w:themeShade="80"/>
                              <w:sz w:val="18"/>
                              <w:szCs w:val="18"/>
                            </w:rPr>
                            <w:t xml:space="preserve"> Fisc., PIVA e Reg. Imprese Venezia 02979860273</w:t>
                          </w:r>
                        </w:p>
                        <w:p w14:paraId="31C84028" w14:textId="77777777" w:rsidR="000A385F" w:rsidRDefault="000A38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2FAF5" id="_x0000_t202" coordsize="21600,21600" o:spt="202" path="m,l,21600r21600,l21600,xe">
              <v:stroke joinstyle="miter"/>
              <v:path gradientshapeok="t" o:connecttype="rect"/>
            </v:shapetype>
            <v:shape id="Text Box 3" o:spid="_x0000_s1026" type="#_x0000_t202" style="position:absolute;left:0;text-align:left;margin-left:0;margin-top:10.15pt;width:359.25pt;height:51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" filled="f" stroked="f">
              <v:textbox>
                <w:txbxContent>
                  <w:p w:rsidR="000A385F" w:rsidRPr="000A385F" w:rsidRDefault="000A385F" w:rsidP="000A385F">
                    <w:pPr>
                      <w:pStyle w:val="Pidipagina"/>
                      <w:jc w:val="center"/>
                      <w:rPr>
                        <w:color w:val="808080" w:themeColor="background1" w:themeShade="80"/>
                        <w:sz w:val="18"/>
                        <w:szCs w:val="18"/>
                      </w:rPr>
                    </w:pPr>
                    <w:r w:rsidRPr="000A385F">
                      <w:rPr>
                        <w:color w:val="808080" w:themeColor="background1" w:themeShade="80"/>
                        <w:sz w:val="18"/>
                        <w:szCs w:val="18"/>
                      </w:rPr>
                      <w:t xml:space="preserve">A.M.E.S. </w:t>
                    </w:r>
                    <w:proofErr w:type="spellStart"/>
                    <w:r w:rsidRPr="000A385F">
                      <w:rPr>
                        <w:color w:val="808080" w:themeColor="background1" w:themeShade="80"/>
                        <w:sz w:val="18"/>
                        <w:szCs w:val="18"/>
                      </w:rPr>
                      <w:t>SpA</w:t>
                    </w:r>
                    <w:proofErr w:type="spellEnd"/>
                    <w:r w:rsidRPr="000A385F">
                      <w:rPr>
                        <w:color w:val="808080" w:themeColor="background1" w:themeShade="80"/>
                        <w:sz w:val="18"/>
                        <w:szCs w:val="18"/>
                      </w:rPr>
                      <w:t xml:space="preserve"> – Società controllata dal Comune di Venezia – Capitale Sociale € 1.029.600 </w:t>
                    </w:r>
                    <w:proofErr w:type="spellStart"/>
                    <w:r w:rsidRPr="000A385F">
                      <w:rPr>
                        <w:color w:val="808080" w:themeColor="background1" w:themeShade="80"/>
                        <w:sz w:val="18"/>
                        <w:szCs w:val="18"/>
                      </w:rPr>
                      <w:t>i.v</w:t>
                    </w:r>
                    <w:proofErr w:type="spellEnd"/>
                    <w:r w:rsidRPr="000A385F">
                      <w:rPr>
                        <w:color w:val="808080" w:themeColor="background1" w:themeShade="80"/>
                        <w:sz w:val="18"/>
                        <w:szCs w:val="18"/>
                      </w:rPr>
                      <w:t>.</w:t>
                    </w:r>
                  </w:p>
                  <w:p w:rsidR="001601EF" w:rsidRDefault="000A385F" w:rsidP="000A385F">
                    <w:pPr>
                      <w:pStyle w:val="Pidipagina"/>
                      <w:jc w:val="center"/>
                      <w:rPr>
                        <w:color w:val="808080" w:themeColor="background1" w:themeShade="80"/>
                        <w:sz w:val="18"/>
                        <w:szCs w:val="18"/>
                      </w:rPr>
                    </w:pPr>
                    <w:r w:rsidRPr="000A385F">
                      <w:rPr>
                        <w:color w:val="808080" w:themeColor="background1" w:themeShade="80"/>
                        <w:sz w:val="18"/>
                        <w:szCs w:val="18"/>
                      </w:rPr>
                      <w:t>30135 VENEZIA Isola Nova del Tronchetto 14, Tel. 04</w:t>
                    </w:r>
                    <w:r w:rsidR="001601EF">
                      <w:rPr>
                        <w:color w:val="808080" w:themeColor="background1" w:themeShade="80"/>
                        <w:sz w:val="18"/>
                        <w:szCs w:val="18"/>
                      </w:rPr>
                      <w:t xml:space="preserve">1 2967200 </w:t>
                    </w:r>
                    <w:proofErr w:type="gramStart"/>
                    <w:r w:rsidR="001601EF">
                      <w:rPr>
                        <w:color w:val="808080" w:themeColor="background1" w:themeShade="80"/>
                        <w:sz w:val="18"/>
                        <w:szCs w:val="18"/>
                      </w:rPr>
                      <w:t>-  Fax</w:t>
                    </w:r>
                    <w:proofErr w:type="gramEnd"/>
                    <w:r w:rsidR="001601EF">
                      <w:rPr>
                        <w:color w:val="808080" w:themeColor="background1" w:themeShade="80"/>
                        <w:sz w:val="18"/>
                        <w:szCs w:val="18"/>
                      </w:rPr>
                      <w:t xml:space="preserve">  041 2967290 </w:t>
                    </w:r>
                  </w:p>
                  <w:p w:rsidR="000A385F" w:rsidRPr="000A385F" w:rsidRDefault="000A385F" w:rsidP="000A385F">
                    <w:pPr>
                      <w:pStyle w:val="Pidipagina"/>
                      <w:jc w:val="center"/>
                      <w:rPr>
                        <w:color w:val="808080" w:themeColor="background1" w:themeShade="80"/>
                        <w:sz w:val="18"/>
                        <w:szCs w:val="18"/>
                      </w:rPr>
                    </w:pPr>
                    <w:r w:rsidRPr="000A385F">
                      <w:rPr>
                        <w:color w:val="808080" w:themeColor="background1" w:themeShade="80"/>
                        <w:sz w:val="18"/>
                        <w:szCs w:val="18"/>
                      </w:rPr>
                      <w:t xml:space="preserve">e-mail: </w:t>
                    </w:r>
                    <w:proofErr w:type="gramStart"/>
                    <w:r w:rsidRPr="000A385F">
                      <w:rPr>
                        <w:color w:val="808080" w:themeColor="background1" w:themeShade="80"/>
                        <w:sz w:val="18"/>
                        <w:szCs w:val="18"/>
                      </w:rPr>
                      <w:t>ames.ve@amesvenezia.it</w:t>
                    </w:r>
                    <w:r w:rsidR="001601EF">
                      <w:rPr>
                        <w:color w:val="808080" w:themeColor="background1" w:themeShade="80"/>
                        <w:sz w:val="18"/>
                        <w:szCs w:val="18"/>
                      </w:rPr>
                      <w:t xml:space="preserve">  </w:t>
                    </w:r>
                    <w:r w:rsidRPr="000A385F">
                      <w:rPr>
                        <w:color w:val="808080" w:themeColor="background1" w:themeShade="80"/>
                        <w:sz w:val="18"/>
                        <w:szCs w:val="18"/>
                      </w:rPr>
                      <w:t>Cod.</w:t>
                    </w:r>
                    <w:proofErr w:type="gramEnd"/>
                    <w:r w:rsidRPr="000A385F">
                      <w:rPr>
                        <w:color w:val="808080" w:themeColor="background1" w:themeShade="80"/>
                        <w:sz w:val="18"/>
                        <w:szCs w:val="18"/>
                      </w:rPr>
                      <w:t xml:space="preserve"> Fisc., PIVA e Reg. Imprese Venezia 02979860273</w:t>
                    </w:r>
                  </w:p>
                  <w:p w:rsidR="000A385F" w:rsidRDefault="000A385F"/>
                </w:txbxContent>
              </v:textbox>
              <w10:wrap anchorx="margin"/>
            </v:shape>
          </w:pict>
        </mc:Fallback>
      </mc:AlternateContent>
    </w:r>
    <w:r>
      <w:rPr>
        <w:noProof/>
        <w:lang w:eastAsia="it-IT"/>
      </w:rPr>
      <mc:AlternateContent>
        <mc:Choice Requires="wps">
          <w:drawing>
            <wp:anchor distT="0" distB="0" distL="114300" distR="114300" simplePos="0" relativeHeight="251659776" behindDoc="0" locked="0" layoutInCell="1" allowOverlap="1" wp14:anchorId="54FAC04C" wp14:editId="32B00A90">
              <wp:simplePos x="0" y="0"/>
              <wp:positionH relativeFrom="page">
                <wp:align>right</wp:align>
              </wp:positionH>
              <wp:positionV relativeFrom="paragraph">
                <wp:posOffset>51435</wp:posOffset>
              </wp:positionV>
              <wp:extent cx="7543800"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straightConnector1">
                        <a:avLst/>
                      </a:prstGeom>
                      <a:noFill/>
                      <a:ln w="12700" cmpd="sng">
                        <a:solidFill>
                          <a:schemeClr val="accent2">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EB1A7EF" id="_x0000_t32" coordsize="21600,21600" o:spt="32" o:oned="t" path="m,l21600,21600e" filled="f">
              <v:path arrowok="t" fillok="f" o:connecttype="none"/>
              <o:lock v:ext="edit" shapetype="t"/>
            </v:shapetype>
            <v:shape id="AutoShape 2" o:spid="_x0000_s1026" type="#_x0000_t32" style="position:absolute;margin-left:542.8pt;margin-top:4.05pt;width:594pt;height:0;z-index:2516597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" strokecolor="#c0504d [3205]" strokeweight="1pt">
              <v:shadow color="#622423 [1605]" offset="1pt"/>
              <w10:wrap anchorx="page"/>
            </v:shape>
          </w:pict>
        </mc:Fallback>
      </mc:AlternateContent>
    </w:r>
  </w:p>
  <w:p w14:paraId="2C86A4CC" w14:textId="77777777" w:rsidR="000A385F" w:rsidRDefault="000F53BB" w:rsidP="000A385F">
    <w:pPr>
      <w:pStyle w:val="Pidipagina"/>
      <w:jc w:val="center"/>
    </w:pPr>
    <w:r>
      <w:rPr>
        <w:noProof/>
        <w:lang w:eastAsia="it-IT"/>
      </w:rPr>
      <w:drawing>
        <wp:anchor distT="0" distB="0" distL="114300" distR="114300" simplePos="0" relativeHeight="251662848" behindDoc="1" locked="0" layoutInCell="1" allowOverlap="1" wp14:anchorId="2691FFD2" wp14:editId="4A0FD608">
          <wp:simplePos x="0" y="0"/>
          <wp:positionH relativeFrom="column">
            <wp:posOffset>5918835</wp:posOffset>
          </wp:positionH>
          <wp:positionV relativeFrom="paragraph">
            <wp:posOffset>47213</wp:posOffset>
          </wp:positionV>
          <wp:extent cx="467995" cy="467995"/>
          <wp:effectExtent l="0" t="0" r="8255" b="825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 9001_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3872" behindDoc="1" locked="0" layoutInCell="1" allowOverlap="1" wp14:anchorId="5C92DA54" wp14:editId="08CEB82A">
          <wp:simplePos x="0" y="0"/>
          <wp:positionH relativeFrom="column">
            <wp:posOffset>5539740</wp:posOffset>
          </wp:positionH>
          <wp:positionV relativeFrom="paragraph">
            <wp:posOffset>93757</wp:posOffset>
          </wp:positionV>
          <wp:extent cx="287655" cy="35941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io ACCREDIA Organizzazioni certificate_150.jpeg"/>
                  <pic:cNvPicPr/>
                </pic:nvPicPr>
                <pic:blipFill>
                  <a:blip r:embed="rId2">
                    <a:extLst>
                      <a:ext uri="{28A0092B-C50C-407E-A947-70E740481C1C}">
                        <a14:useLocalDpi xmlns:a14="http://schemas.microsoft.com/office/drawing/2010/main" val="0"/>
                      </a:ext>
                    </a:extLst>
                  </a:blip>
                  <a:stretch>
                    <a:fillRect/>
                  </a:stretch>
                </pic:blipFill>
                <pic:spPr>
                  <a:xfrm>
                    <a:off x="0" y="0"/>
                    <a:ext cx="287655" cy="359410"/>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mc:AlternateContent>
        <mc:Choice Requires="wps">
          <w:drawing>
            <wp:anchor distT="0" distB="0" distL="114300" distR="114300" simplePos="0" relativeHeight="251660800" behindDoc="0" locked="0" layoutInCell="0" allowOverlap="1" wp14:anchorId="7D7BC918" wp14:editId="10DE9382">
              <wp:simplePos x="0" y="0"/>
              <wp:positionH relativeFrom="column">
                <wp:posOffset>5883275</wp:posOffset>
              </wp:positionH>
              <wp:positionV relativeFrom="paragraph">
                <wp:posOffset>255493</wp:posOffset>
              </wp:positionV>
              <wp:extent cx="790575" cy="323850"/>
              <wp:effectExtent l="0" t="0" r="0" b="0"/>
              <wp:wrapNone/>
              <wp:docPr id="6" name="Casella di testo 6"/>
              <wp:cNvGraphicFramePr/>
              <a:graphic xmlns:a="http://schemas.openxmlformats.org/drawingml/2006/main">
                <a:graphicData uri="http://schemas.microsoft.com/office/word/2010/wordprocessingShape">
                  <wps:wsp>
                    <wps:cNvSpPr txBox="1"/>
                    <wps:spPr>
                      <a:xfrm>
                        <a:off x="0" y="0"/>
                        <a:ext cx="7905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7E48B6" w14:textId="77777777" w:rsidR="00130AE4" w:rsidRPr="000F53BB" w:rsidRDefault="00130AE4">
                          <w:pPr>
                            <w:rPr>
                              <w:color w:val="A6A6A6" w:themeColor="background1" w:themeShade="A6"/>
                              <w:sz w:val="10"/>
                              <w:szCs w:val="10"/>
                            </w:rPr>
                          </w:pPr>
                          <w:r w:rsidRPr="000F53BB">
                            <w:rPr>
                              <w:color w:val="A6A6A6" w:themeColor="background1" w:themeShade="A6"/>
                              <w:sz w:val="10"/>
                              <w:szCs w:val="10"/>
                            </w:rPr>
                            <w:t>Certificato</w:t>
                          </w:r>
                        </w:p>
                        <w:p w14:paraId="72B861A7" w14:textId="77777777" w:rsidR="00130AE4" w:rsidRPr="000F53BB" w:rsidRDefault="00130AE4">
                          <w:pPr>
                            <w:rPr>
                              <w:color w:val="A6A6A6" w:themeColor="background1" w:themeShade="A6"/>
                              <w:sz w:val="10"/>
                              <w:szCs w:val="10"/>
                            </w:rPr>
                          </w:pPr>
                          <w:r w:rsidRPr="000F53BB">
                            <w:rPr>
                              <w:color w:val="A6A6A6" w:themeColor="background1" w:themeShade="A6"/>
                              <w:sz w:val="10"/>
                              <w:szCs w:val="10"/>
                            </w:rPr>
                            <w:t>N° IT04/0210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D0A82" id="Casella di testo 6" o:spid="_x0000_s1027" type="#_x0000_t202" style="position:absolute;left:0;text-align:left;margin-left:463.25pt;margin-top:20.1pt;width:62.25pt;height: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" o:allowincell="f" filled="f" stroked="f" strokeweight=".5pt">
              <v:textbox>
                <w:txbxContent>
                  <w:p w:rsidR="00130AE4" w:rsidRPr="000F53BB" w:rsidRDefault="00130AE4">
                    <w:pPr>
                      <w:rPr>
                        <w:color w:val="A6A6A6" w:themeColor="background1" w:themeShade="A6"/>
                        <w:sz w:val="10"/>
                        <w:szCs w:val="10"/>
                      </w:rPr>
                    </w:pPr>
                    <w:r w:rsidRPr="000F53BB">
                      <w:rPr>
                        <w:color w:val="A6A6A6" w:themeColor="background1" w:themeShade="A6"/>
                        <w:sz w:val="10"/>
                        <w:szCs w:val="10"/>
                      </w:rPr>
                      <w:t>Certificato</w:t>
                    </w:r>
                  </w:p>
                  <w:p w:rsidR="00130AE4" w:rsidRPr="000F53BB" w:rsidRDefault="00130AE4">
                    <w:pPr>
                      <w:rPr>
                        <w:color w:val="A6A6A6" w:themeColor="background1" w:themeShade="A6"/>
                        <w:sz w:val="10"/>
                        <w:szCs w:val="10"/>
                      </w:rPr>
                    </w:pPr>
                    <w:r w:rsidRPr="000F53BB">
                      <w:rPr>
                        <w:color w:val="A6A6A6" w:themeColor="background1" w:themeShade="A6"/>
                        <w:sz w:val="10"/>
                        <w:szCs w:val="10"/>
                      </w:rPr>
                      <w:t>N° IT04/0210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6EB79" w14:textId="77777777" w:rsidR="0087311C" w:rsidRDefault="0087311C" w:rsidP="009805A0">
      <w:r>
        <w:separator/>
      </w:r>
    </w:p>
  </w:footnote>
  <w:footnote w:type="continuationSeparator" w:id="0">
    <w:p w14:paraId="75877A4E" w14:textId="77777777" w:rsidR="0087311C" w:rsidRDefault="0087311C" w:rsidP="00980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3E06" w14:textId="77777777" w:rsidR="00130AE4" w:rsidRDefault="006870E6" w:rsidP="00130AE4">
    <w:pPr>
      <w:pStyle w:val="Intestazione"/>
    </w:pPr>
    <w:r>
      <w:rPr>
        <w:noProof/>
        <w:lang w:eastAsia="it-IT"/>
      </w:rPr>
      <w:drawing>
        <wp:anchor distT="0" distB="0" distL="114300" distR="114300" simplePos="0" relativeHeight="251655680" behindDoc="0" locked="0" layoutInCell="1" allowOverlap="1" wp14:anchorId="404E7C5F" wp14:editId="1E062B92">
          <wp:simplePos x="0" y="0"/>
          <wp:positionH relativeFrom="column">
            <wp:posOffset>-529590</wp:posOffset>
          </wp:positionH>
          <wp:positionV relativeFrom="paragraph">
            <wp:posOffset>-265207</wp:posOffset>
          </wp:positionV>
          <wp:extent cx="2210400" cy="1080000"/>
          <wp:effectExtent l="0" t="0" r="0" b="635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S_AZIENDA_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0400" cy="1080000"/>
                  </a:xfrm>
                  <a:prstGeom prst="rect">
                    <a:avLst/>
                  </a:prstGeom>
                </pic:spPr>
              </pic:pic>
            </a:graphicData>
          </a:graphic>
          <wp14:sizeRelH relativeFrom="page">
            <wp14:pctWidth>0</wp14:pctWidth>
          </wp14:sizeRelH>
          <wp14:sizeRelV relativeFrom="page">
            <wp14:pctHeight>0</wp14:pctHeight>
          </wp14:sizeRelV>
        </wp:anchor>
      </w:drawing>
    </w:r>
  </w:p>
  <w:p w14:paraId="7C42414B" w14:textId="77777777" w:rsidR="00130AE4" w:rsidRDefault="00130AE4" w:rsidP="00130AE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43015"/>
    <w:multiLevelType w:val="multilevel"/>
    <w:tmpl w:val="95685400"/>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55F72C7C"/>
    <w:multiLevelType w:val="hybridMultilevel"/>
    <w:tmpl w:val="9DE616E4"/>
    <w:lvl w:ilvl="0" w:tplc="04100001">
      <w:start w:val="1"/>
      <w:numFmt w:val="bullet"/>
      <w:lvlText w:val=""/>
      <w:lvlJc w:val="left"/>
      <w:pPr>
        <w:ind w:left="1571" w:hanging="360"/>
      </w:pPr>
      <w:rPr>
        <w:rFonts w:ascii="Symbol" w:hAnsi="Symbol" w:hint="default"/>
      </w:rPr>
    </w:lvl>
    <w:lvl w:ilvl="1" w:tplc="04100003">
      <w:start w:val="1"/>
      <w:numFmt w:val="bullet"/>
      <w:lvlText w:val="o"/>
      <w:lvlJc w:val="left"/>
      <w:pPr>
        <w:ind w:left="2291" w:hanging="360"/>
      </w:pPr>
      <w:rPr>
        <w:rFonts w:ascii="Courier New" w:hAnsi="Courier New" w:cs="Courier New"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Courier New"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cs="Courier New" w:hint="default"/>
      </w:rPr>
    </w:lvl>
    <w:lvl w:ilvl="8" w:tplc="04100005">
      <w:start w:val="1"/>
      <w:numFmt w:val="bullet"/>
      <w:lvlText w:val=""/>
      <w:lvlJc w:val="left"/>
      <w:pPr>
        <w:ind w:left="73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A0"/>
    <w:rsid w:val="00051AB0"/>
    <w:rsid w:val="00090BEE"/>
    <w:rsid w:val="000A385F"/>
    <w:rsid w:val="000F53BB"/>
    <w:rsid w:val="00130AE4"/>
    <w:rsid w:val="001601EF"/>
    <w:rsid w:val="00185290"/>
    <w:rsid w:val="001C265E"/>
    <w:rsid w:val="002A6A08"/>
    <w:rsid w:val="002A6EF8"/>
    <w:rsid w:val="003765FB"/>
    <w:rsid w:val="003D1C15"/>
    <w:rsid w:val="00422E87"/>
    <w:rsid w:val="00476179"/>
    <w:rsid w:val="004C3813"/>
    <w:rsid w:val="004F19FF"/>
    <w:rsid w:val="005360A1"/>
    <w:rsid w:val="00572265"/>
    <w:rsid w:val="005D5466"/>
    <w:rsid w:val="00614A07"/>
    <w:rsid w:val="006870E6"/>
    <w:rsid w:val="00757904"/>
    <w:rsid w:val="00764B13"/>
    <w:rsid w:val="00772144"/>
    <w:rsid w:val="0087311C"/>
    <w:rsid w:val="00875196"/>
    <w:rsid w:val="008861AB"/>
    <w:rsid w:val="008A3645"/>
    <w:rsid w:val="009155A3"/>
    <w:rsid w:val="009805A0"/>
    <w:rsid w:val="0098314B"/>
    <w:rsid w:val="009C4BBA"/>
    <w:rsid w:val="00A7203A"/>
    <w:rsid w:val="00AB7C45"/>
    <w:rsid w:val="00B518C5"/>
    <w:rsid w:val="00BA4CE7"/>
    <w:rsid w:val="00CB498F"/>
    <w:rsid w:val="00D037F3"/>
    <w:rsid w:val="00D374B2"/>
    <w:rsid w:val="00D55604"/>
    <w:rsid w:val="00D57F03"/>
    <w:rsid w:val="00D9750D"/>
    <w:rsid w:val="00DD6018"/>
    <w:rsid w:val="00EB78CB"/>
    <w:rsid w:val="00F5339F"/>
    <w:rsid w:val="00FB02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19A2D"/>
  <w15:docId w15:val="{35A9ADEA-C21A-4F32-8DD2-D0927A3A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19F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805A0"/>
    <w:pPr>
      <w:tabs>
        <w:tab w:val="center" w:pos="4819"/>
        <w:tab w:val="right" w:pos="9638"/>
      </w:tabs>
    </w:pPr>
  </w:style>
  <w:style w:type="character" w:customStyle="1" w:styleId="IntestazioneCarattere">
    <w:name w:val="Intestazione Carattere"/>
    <w:basedOn w:val="Carpredefinitoparagrafo"/>
    <w:link w:val="Intestazione"/>
    <w:uiPriority w:val="99"/>
    <w:rsid w:val="009805A0"/>
  </w:style>
  <w:style w:type="paragraph" w:styleId="Pidipagina">
    <w:name w:val="footer"/>
    <w:basedOn w:val="Normale"/>
    <w:link w:val="PidipaginaCarattere"/>
    <w:uiPriority w:val="99"/>
    <w:unhideWhenUsed/>
    <w:rsid w:val="009805A0"/>
    <w:pPr>
      <w:tabs>
        <w:tab w:val="center" w:pos="4819"/>
        <w:tab w:val="right" w:pos="9638"/>
      </w:tabs>
    </w:pPr>
  </w:style>
  <w:style w:type="character" w:customStyle="1" w:styleId="PidipaginaCarattere">
    <w:name w:val="Piè di pagina Carattere"/>
    <w:basedOn w:val="Carpredefinitoparagrafo"/>
    <w:link w:val="Pidipagina"/>
    <w:uiPriority w:val="99"/>
    <w:rsid w:val="009805A0"/>
  </w:style>
  <w:style w:type="paragraph" w:styleId="Testofumetto">
    <w:name w:val="Balloon Text"/>
    <w:basedOn w:val="Normale"/>
    <w:link w:val="TestofumettoCarattere"/>
    <w:uiPriority w:val="99"/>
    <w:semiHidden/>
    <w:unhideWhenUsed/>
    <w:rsid w:val="009805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05A0"/>
    <w:rPr>
      <w:rFonts w:ascii="Tahoma" w:hAnsi="Tahoma" w:cs="Tahoma"/>
      <w:sz w:val="16"/>
      <w:szCs w:val="16"/>
    </w:rPr>
  </w:style>
  <w:style w:type="character" w:styleId="Collegamentoipertestuale">
    <w:name w:val="Hyperlink"/>
    <w:basedOn w:val="Carpredefinitoparagrafo"/>
    <w:uiPriority w:val="99"/>
    <w:unhideWhenUsed/>
    <w:rsid w:val="009C4BBA"/>
    <w:rPr>
      <w:color w:val="0000FF" w:themeColor="hyperlink"/>
      <w:u w:val="single"/>
    </w:rPr>
  </w:style>
  <w:style w:type="table" w:styleId="Grigliatabella">
    <w:name w:val="Table Grid"/>
    <w:basedOn w:val="Tabellanormale"/>
    <w:uiPriority w:val="59"/>
    <w:unhideWhenUsed/>
    <w:rsid w:val="00B51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qFormat/>
    <w:rsid w:val="00EB78CB"/>
    <w:pPr>
      <w:keepNext/>
      <w:widowControl w:val="0"/>
      <w:suppressAutoHyphens/>
      <w:spacing w:after="120" w:line="100" w:lineRule="atLeast"/>
      <w:ind w:left="357" w:hanging="357"/>
      <w:jc w:val="both"/>
    </w:pPr>
    <w:rPr>
      <w:rFonts w:ascii="Times New Roman" w:eastAsia="Times New Roman" w:hAnsi="Times New Roman" w:cs="Cambri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22750">
      <w:bodyDiv w:val="1"/>
      <w:marLeft w:val="0"/>
      <w:marRight w:val="0"/>
      <w:marTop w:val="0"/>
      <w:marBottom w:val="0"/>
      <w:divBdr>
        <w:top w:val="none" w:sz="0" w:space="0" w:color="auto"/>
        <w:left w:val="none" w:sz="0" w:space="0" w:color="auto"/>
        <w:bottom w:val="none" w:sz="0" w:space="0" w:color="auto"/>
        <w:right w:val="none" w:sz="0" w:space="0" w:color="auto"/>
      </w:divBdr>
    </w:div>
    <w:div w:id="480464818">
      <w:bodyDiv w:val="1"/>
      <w:marLeft w:val="0"/>
      <w:marRight w:val="0"/>
      <w:marTop w:val="0"/>
      <w:marBottom w:val="0"/>
      <w:divBdr>
        <w:top w:val="none" w:sz="0" w:space="0" w:color="auto"/>
        <w:left w:val="none" w:sz="0" w:space="0" w:color="auto"/>
        <w:bottom w:val="none" w:sz="0" w:space="0" w:color="auto"/>
        <w:right w:val="none" w:sz="0" w:space="0" w:color="auto"/>
      </w:divBdr>
    </w:div>
    <w:div w:id="910115031">
      <w:bodyDiv w:val="1"/>
      <w:marLeft w:val="0"/>
      <w:marRight w:val="0"/>
      <w:marTop w:val="0"/>
      <w:marBottom w:val="0"/>
      <w:divBdr>
        <w:top w:val="none" w:sz="0" w:space="0" w:color="auto"/>
        <w:left w:val="none" w:sz="0" w:space="0" w:color="auto"/>
        <w:bottom w:val="none" w:sz="0" w:space="0" w:color="auto"/>
        <w:right w:val="none" w:sz="0" w:space="0" w:color="auto"/>
      </w:divBdr>
    </w:div>
    <w:div w:id="127181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F2E1B-4AE9-4D6C-A60B-36BBE0087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De Lucia</dc:creator>
  <cp:lastModifiedBy>Federica Furtak</cp:lastModifiedBy>
  <cp:revision>2</cp:revision>
  <cp:lastPrinted>2021-06-24T14:40:00Z</cp:lastPrinted>
  <dcterms:created xsi:type="dcterms:W3CDTF">2021-06-24T14:40:00Z</dcterms:created>
  <dcterms:modified xsi:type="dcterms:W3CDTF">2021-06-24T14:40:00Z</dcterms:modified>
</cp:coreProperties>
</file>