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33D5" w14:textId="6BFCF0D7" w:rsidR="00FF2729" w:rsidRPr="00FF2729" w:rsidRDefault="00FF2729" w:rsidP="002D552A">
      <w:pPr>
        <w:spacing w:after="0"/>
      </w:pPr>
      <w:proofErr w:type="spellStart"/>
      <w:r w:rsidRPr="00FF2729">
        <w:t>Prog</w:t>
      </w:r>
      <w:proofErr w:type="spellEnd"/>
      <w:r w:rsidRPr="00FF2729">
        <w:t>. n. 0</w:t>
      </w:r>
      <w:r w:rsidR="004D7A8F">
        <w:t>2</w:t>
      </w:r>
      <w:r w:rsidR="00C52B64">
        <w:t>4</w:t>
      </w:r>
      <w:r w:rsidRPr="00FF2729">
        <w:t>/</w:t>
      </w:r>
      <w:r w:rsidR="004D7A8F">
        <w:t>21</w:t>
      </w:r>
      <w:r w:rsidRPr="00FF2729">
        <w:t>/</w:t>
      </w:r>
      <w:r w:rsidR="000F6895">
        <w:t>CO</w:t>
      </w:r>
      <w:r w:rsidRPr="00FF2729">
        <w:t>/FF</w:t>
      </w:r>
    </w:p>
    <w:p w14:paraId="4FB2452D" w14:textId="72C57FA0" w:rsidR="00FF2729" w:rsidRPr="00FF2729" w:rsidRDefault="00FF2729" w:rsidP="00FF2729">
      <w:r w:rsidRPr="00FF2729">
        <w:t xml:space="preserve">Venezia, </w:t>
      </w:r>
      <w:r w:rsidR="00D74411">
        <w:t>1</w:t>
      </w:r>
      <w:r w:rsidR="00CA4678">
        <w:t>2</w:t>
      </w:r>
      <w:r w:rsidRPr="00FF2729">
        <w:t>/</w:t>
      </w:r>
      <w:r w:rsidR="004D7A8F">
        <w:t>04</w:t>
      </w:r>
      <w:r w:rsidRPr="00FF2729">
        <w:t>/20</w:t>
      </w:r>
      <w:r w:rsidR="004D7A8F">
        <w:t>21</w:t>
      </w:r>
    </w:p>
    <w:p w14:paraId="05149E2D" w14:textId="706B1F53" w:rsidR="00FF2729" w:rsidRPr="00FF2729" w:rsidRDefault="00FF2729" w:rsidP="00FF2729"/>
    <w:p w14:paraId="0304DB20" w14:textId="77777777" w:rsidR="00FF2729" w:rsidRPr="00FF2729" w:rsidRDefault="00FF2729" w:rsidP="00AE1170">
      <w:pPr>
        <w:spacing w:after="0"/>
        <w:jc w:val="both"/>
        <w:rPr>
          <w:b/>
        </w:rPr>
      </w:pPr>
      <w:r w:rsidRPr="00FF2729">
        <w:rPr>
          <w:b/>
        </w:rPr>
        <w:t>Oggetto: Determina a contrarre e affidamento d</w:t>
      </w:r>
      <w:r>
        <w:rPr>
          <w:b/>
        </w:rPr>
        <w:t>i servizi notarili</w:t>
      </w:r>
    </w:p>
    <w:p w14:paraId="6C5705A2" w14:textId="77777777" w:rsidR="00FF2729" w:rsidRDefault="00FF2729" w:rsidP="00AE1170">
      <w:pPr>
        <w:spacing w:after="0"/>
        <w:jc w:val="both"/>
        <w:rPr>
          <w:b/>
        </w:rPr>
      </w:pPr>
    </w:p>
    <w:p w14:paraId="617FFBBB" w14:textId="4997EA3D" w:rsidR="00FF2729" w:rsidRPr="00FF2729" w:rsidRDefault="00FF2729" w:rsidP="00AE1170">
      <w:pPr>
        <w:spacing w:after="0"/>
        <w:jc w:val="both"/>
      </w:pPr>
      <w:r w:rsidRPr="00FF2729">
        <w:rPr>
          <w:b/>
        </w:rPr>
        <w:t>Richiamat</w:t>
      </w:r>
      <w:r w:rsidR="004D7A8F">
        <w:rPr>
          <w:b/>
        </w:rPr>
        <w:t>a</w:t>
      </w:r>
      <w:r w:rsidRPr="00FF2729">
        <w:rPr>
          <w:b/>
        </w:rPr>
        <w:t xml:space="preserve"> </w:t>
      </w:r>
      <w:r w:rsidRPr="00FF2729">
        <w:t>l</w:t>
      </w:r>
      <w:r w:rsidR="004D7A8F">
        <w:t>a</w:t>
      </w:r>
      <w:r w:rsidRPr="00FF2729">
        <w:t xml:space="preserve"> deliberazion</w:t>
      </w:r>
      <w:r w:rsidR="004D7A8F">
        <w:t xml:space="preserve">e </w:t>
      </w:r>
      <w:r w:rsidRPr="00FF2729">
        <w:t>Assemblear</w:t>
      </w:r>
      <w:r w:rsidR="004D7A8F">
        <w:t>e</w:t>
      </w:r>
      <w:r w:rsidRPr="00FF2729">
        <w:t xml:space="preserve"> del 29/</w:t>
      </w:r>
      <w:r w:rsidR="004D7A8F">
        <w:t>03</w:t>
      </w:r>
      <w:r w:rsidRPr="00FF2729">
        <w:t>/20</w:t>
      </w:r>
      <w:r w:rsidR="004D7A8F">
        <w:t xml:space="preserve">21 </w:t>
      </w:r>
      <w:r w:rsidRPr="00FF2729">
        <w:t xml:space="preserve">con cui è stato conferito l’incarico di </w:t>
      </w:r>
      <w:r w:rsidR="004D7A8F">
        <w:t xml:space="preserve">Coordinatore </w:t>
      </w:r>
      <w:r w:rsidR="00823FE2">
        <w:t xml:space="preserve">Operativo dei servizi </w:t>
      </w:r>
      <w:r w:rsidR="00F3411B">
        <w:t xml:space="preserve">aziendali di </w:t>
      </w:r>
      <w:r w:rsidR="004D7A8F">
        <w:t>AMES SpA alla</w:t>
      </w:r>
      <w:r w:rsidRPr="00FF2729">
        <w:t xml:space="preserve"> Dott.</w:t>
      </w:r>
      <w:r w:rsidR="004D7A8F">
        <w:t>ssa</w:t>
      </w:r>
      <w:r w:rsidRPr="00FF2729">
        <w:t xml:space="preserve"> </w:t>
      </w:r>
      <w:r w:rsidR="004D7A8F">
        <w:t>Silvia Spignesi</w:t>
      </w:r>
      <w:r w:rsidR="00B20A02">
        <w:t xml:space="preserve"> dal 01/04/2021 per un anno, eventualmente rinnovabile;</w:t>
      </w:r>
    </w:p>
    <w:p w14:paraId="5D15E37E" w14:textId="77777777" w:rsidR="00FF2729" w:rsidRPr="00FF2729" w:rsidRDefault="00FF2729" w:rsidP="00AE1170">
      <w:pPr>
        <w:spacing w:before="240" w:after="0"/>
        <w:jc w:val="both"/>
        <w:rPr>
          <w:b/>
        </w:rPr>
      </w:pPr>
      <w:r w:rsidRPr="00FF2729">
        <w:rPr>
          <w:b/>
        </w:rPr>
        <w:t>Premesso che</w:t>
      </w:r>
      <w:r w:rsidRPr="00FF2729">
        <w:t>:</w:t>
      </w:r>
    </w:p>
    <w:p w14:paraId="31ACDA39" w14:textId="16B57ADA" w:rsidR="00111919" w:rsidRPr="008A38B2" w:rsidRDefault="00111919" w:rsidP="00AE1170">
      <w:pPr>
        <w:numPr>
          <w:ilvl w:val="0"/>
          <w:numId w:val="1"/>
        </w:numPr>
        <w:spacing w:after="0"/>
        <w:jc w:val="both"/>
        <w:rPr>
          <w:b/>
        </w:rPr>
      </w:pPr>
      <w:r>
        <w:t xml:space="preserve">L’Assemblea del Socio ha stabilito di </w:t>
      </w:r>
      <w:r w:rsidRPr="00111919">
        <w:t>attribuire alla dott.ssa Silvia Spignesi l’incarico di Coordinatore Operativo dei settori Aziendali a far data dal primo aprile 2021 per la durata di un anno,</w:t>
      </w:r>
      <w:r w:rsidRPr="00111919">
        <w:rPr>
          <w:color w:val="000000"/>
          <w:sz w:val="27"/>
          <w:szCs w:val="27"/>
        </w:rPr>
        <w:t xml:space="preserve"> </w:t>
      </w:r>
      <w:r>
        <w:t xml:space="preserve">conferendole </w:t>
      </w:r>
      <w:r w:rsidRPr="00111919">
        <w:t xml:space="preserve">i poteri e le funzioni di ordine tecnico – amministrativo attinenti alla gestione della Società, con facoltà di firma nei limiti specificati </w:t>
      </w:r>
      <w:r>
        <w:t xml:space="preserve">dalla </w:t>
      </w:r>
      <w:proofErr w:type="gramStart"/>
      <w:r>
        <w:t>predetta</w:t>
      </w:r>
      <w:proofErr w:type="gramEnd"/>
      <w:r>
        <w:t xml:space="preserve"> deliberazione;</w:t>
      </w:r>
    </w:p>
    <w:p w14:paraId="02254382" w14:textId="77777777" w:rsidR="00FF2729" w:rsidRPr="00FF2729" w:rsidRDefault="00FF2729" w:rsidP="00AE1170">
      <w:pPr>
        <w:spacing w:before="240" w:after="0"/>
        <w:jc w:val="both"/>
        <w:rPr>
          <w:b/>
        </w:rPr>
      </w:pPr>
      <w:r w:rsidRPr="00FF2729">
        <w:rPr>
          <w:b/>
        </w:rPr>
        <w:t>Considerato che:</w:t>
      </w:r>
    </w:p>
    <w:p w14:paraId="6A9B930A" w14:textId="30BFE100" w:rsidR="00F21B98" w:rsidRDefault="00FF2729" w:rsidP="00AE1170">
      <w:pPr>
        <w:numPr>
          <w:ilvl w:val="0"/>
          <w:numId w:val="4"/>
        </w:numPr>
        <w:spacing w:after="0"/>
        <w:jc w:val="both"/>
      </w:pPr>
      <w:r w:rsidRPr="00FF2729">
        <w:t xml:space="preserve">Vi è </w:t>
      </w:r>
      <w:r>
        <w:t xml:space="preserve">la necessità di individuare </w:t>
      </w:r>
      <w:r w:rsidR="008A38B2">
        <w:t>un notaio</w:t>
      </w:r>
      <w:r w:rsidR="003A3EFD">
        <w:t xml:space="preserve"> per l’</w:t>
      </w:r>
      <w:r w:rsidR="008A38B2">
        <w:t>elaborazione della procura generale</w:t>
      </w:r>
      <w:r w:rsidR="009D6C1B">
        <w:t>;</w:t>
      </w:r>
    </w:p>
    <w:p w14:paraId="6D64C50B" w14:textId="3619D0C5" w:rsidR="00FF2729" w:rsidRPr="00FF2729" w:rsidRDefault="009D6C1B" w:rsidP="00AE1170">
      <w:pPr>
        <w:numPr>
          <w:ilvl w:val="0"/>
          <w:numId w:val="4"/>
        </w:numPr>
        <w:spacing w:after="0"/>
        <w:jc w:val="both"/>
      </w:pPr>
      <w:r>
        <w:t>Lo studio notarile</w:t>
      </w:r>
      <w:r w:rsidR="00AE1170">
        <w:t xml:space="preserve"> associato Marciano, </w:t>
      </w:r>
      <w:proofErr w:type="spellStart"/>
      <w:r w:rsidR="00AE1170">
        <w:t>Chiaruttini</w:t>
      </w:r>
      <w:proofErr w:type="spellEnd"/>
      <w:r w:rsidR="00AE1170">
        <w:t xml:space="preserve"> e </w:t>
      </w:r>
      <w:proofErr w:type="spellStart"/>
      <w:r w:rsidR="00AE1170">
        <w:t>Gasparotti</w:t>
      </w:r>
      <w:proofErr w:type="spellEnd"/>
      <w:r>
        <w:t xml:space="preserve"> </w:t>
      </w:r>
      <w:r w:rsidR="00FF2729" w:rsidRPr="00FF2729">
        <w:t xml:space="preserve">ha formulato preventivo di spesa per </w:t>
      </w:r>
      <w:r w:rsidR="00F21B98">
        <w:t>tale attività;</w:t>
      </w:r>
    </w:p>
    <w:p w14:paraId="5D89B4A7" w14:textId="77777777" w:rsidR="00FF2729" w:rsidRPr="00FF2729" w:rsidRDefault="00FF2729" w:rsidP="00AE1170">
      <w:pPr>
        <w:spacing w:before="240" w:after="0"/>
        <w:jc w:val="both"/>
        <w:rPr>
          <w:b/>
        </w:rPr>
      </w:pPr>
      <w:r w:rsidRPr="00FF2729">
        <w:rPr>
          <w:b/>
        </w:rPr>
        <w:t>Richiamate le seguenti disposizioni normative e regolamentari:</w:t>
      </w:r>
    </w:p>
    <w:p w14:paraId="06E45E83" w14:textId="77777777" w:rsidR="00FF2729" w:rsidRPr="00FF2729" w:rsidRDefault="00FF2729" w:rsidP="00AE1170">
      <w:pPr>
        <w:numPr>
          <w:ilvl w:val="0"/>
          <w:numId w:val="5"/>
        </w:numPr>
        <w:spacing w:after="0"/>
        <w:jc w:val="both"/>
      </w:pPr>
      <w:r w:rsidRPr="00FF2729">
        <w:t>L’articolo 3 della legge 136/2010 in materia di tracciabilità dei flussi finanziari;</w:t>
      </w:r>
    </w:p>
    <w:p w14:paraId="020A7407" w14:textId="77777777" w:rsidR="00FF2729" w:rsidRPr="00FF2729" w:rsidRDefault="00FF2729" w:rsidP="00AE1170">
      <w:pPr>
        <w:numPr>
          <w:ilvl w:val="0"/>
          <w:numId w:val="5"/>
        </w:numPr>
        <w:spacing w:after="0"/>
        <w:jc w:val="both"/>
      </w:pPr>
      <w:r w:rsidRPr="00FF2729">
        <w:t xml:space="preserve">Il decreto legislativo 18 aprile 2016 n. 50 “Attuazione delle direttive 2014/23/UE, 2014/24/UE,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forniture, di seguito denominato </w:t>
      </w:r>
      <w:proofErr w:type="spellStart"/>
      <w:r w:rsidRPr="00FF2729">
        <w:t>D.Lgs.</w:t>
      </w:r>
      <w:proofErr w:type="spellEnd"/>
      <w:r w:rsidRPr="00FF2729">
        <w:t xml:space="preserve"> 50/2016 </w:t>
      </w:r>
      <w:proofErr w:type="spellStart"/>
      <w:r w:rsidRPr="00FF2729">
        <w:t>s.m.i.</w:t>
      </w:r>
      <w:proofErr w:type="spellEnd"/>
      <w:r w:rsidRPr="00FF2729">
        <w:t xml:space="preserve"> ed in particolare:</w:t>
      </w:r>
    </w:p>
    <w:p w14:paraId="6611D901" w14:textId="77777777" w:rsidR="00FF2729" w:rsidRPr="00FF2729" w:rsidRDefault="00FF2729" w:rsidP="00AE1170">
      <w:pPr>
        <w:numPr>
          <w:ilvl w:val="0"/>
          <w:numId w:val="6"/>
        </w:numPr>
        <w:spacing w:after="0"/>
        <w:jc w:val="both"/>
      </w:pPr>
      <w:r w:rsidRPr="00FF2729">
        <w:t>L’art. 4 sui principi relativi all’affidamento dei contratti esclusi;</w:t>
      </w:r>
    </w:p>
    <w:p w14:paraId="55BED880" w14:textId="77777777" w:rsidR="00FF2729" w:rsidRPr="00FF2729" w:rsidRDefault="00FF2729" w:rsidP="00AE1170">
      <w:pPr>
        <w:numPr>
          <w:ilvl w:val="0"/>
          <w:numId w:val="6"/>
        </w:numPr>
        <w:spacing w:after="0"/>
        <w:jc w:val="both"/>
      </w:pPr>
      <w:r w:rsidRPr="00FF2729">
        <w:t>L’art. 17 sulle esclusioni specifiche per contratti di appalto e concessione di servizi;</w:t>
      </w:r>
    </w:p>
    <w:p w14:paraId="15848EE1" w14:textId="77777777" w:rsidR="00FF2729" w:rsidRPr="00FF2729" w:rsidRDefault="00FF2729" w:rsidP="00AE1170">
      <w:pPr>
        <w:numPr>
          <w:ilvl w:val="0"/>
          <w:numId w:val="6"/>
        </w:numPr>
        <w:spacing w:after="0"/>
        <w:jc w:val="both"/>
      </w:pPr>
      <w:r w:rsidRPr="00FF2729">
        <w:t>L’art. 30, comma 1, sui principi per l’aggiudicazione e l’esecuzione di appalti e concessioni;</w:t>
      </w:r>
    </w:p>
    <w:p w14:paraId="196A0231" w14:textId="77777777" w:rsidR="00FF2729" w:rsidRPr="00FF2729" w:rsidRDefault="00FF2729" w:rsidP="00AE1170">
      <w:pPr>
        <w:numPr>
          <w:ilvl w:val="0"/>
          <w:numId w:val="6"/>
        </w:numPr>
        <w:spacing w:after="0"/>
        <w:jc w:val="both"/>
      </w:pPr>
      <w:r w:rsidRPr="00FF2729">
        <w:t>L’art. 32 sulle fasi delle procedure di affidamento;</w:t>
      </w:r>
    </w:p>
    <w:p w14:paraId="12E2CAF9" w14:textId="77777777" w:rsidR="00FF2729" w:rsidRPr="00FF2729" w:rsidRDefault="00FF2729" w:rsidP="00AE1170">
      <w:pPr>
        <w:numPr>
          <w:ilvl w:val="0"/>
          <w:numId w:val="6"/>
        </w:numPr>
        <w:spacing w:after="0"/>
        <w:jc w:val="both"/>
      </w:pPr>
      <w:r w:rsidRPr="00FF2729">
        <w:t>L’art. 80 sui motivi di esclusione;</w:t>
      </w:r>
    </w:p>
    <w:p w14:paraId="21917CA3" w14:textId="77777777" w:rsidR="00FF2729" w:rsidRPr="00FF2729" w:rsidRDefault="00FF2729" w:rsidP="00AE1170">
      <w:pPr>
        <w:numPr>
          <w:ilvl w:val="0"/>
          <w:numId w:val="6"/>
        </w:numPr>
        <w:spacing w:after="0"/>
        <w:jc w:val="both"/>
      </w:pPr>
      <w:r w:rsidRPr="00FF2729">
        <w:t>L’art. 29 sui principi in materia di trasparenza;</w:t>
      </w:r>
    </w:p>
    <w:p w14:paraId="65674C4F" w14:textId="50DEED8B" w:rsidR="00FF2729" w:rsidRPr="00FF2729" w:rsidRDefault="00FF2729" w:rsidP="00AE1170">
      <w:pPr>
        <w:numPr>
          <w:ilvl w:val="0"/>
          <w:numId w:val="6"/>
        </w:numPr>
        <w:spacing w:after="0"/>
        <w:jc w:val="both"/>
      </w:pPr>
      <w:r w:rsidRPr="00FF2729">
        <w:t>L’art. 36, comma 2, lettera a)</w:t>
      </w:r>
      <w:r w:rsidR="00AE1170">
        <w:t xml:space="preserve"> così come modificar</w:t>
      </w:r>
    </w:p>
    <w:p w14:paraId="46E75D66" w14:textId="07F8D782" w:rsidR="00FF2729" w:rsidRPr="00FF2729" w:rsidRDefault="00FF2729" w:rsidP="00AE1170">
      <w:pPr>
        <w:spacing w:before="240" w:after="0"/>
        <w:jc w:val="both"/>
        <w:rPr>
          <w:b/>
        </w:rPr>
      </w:pPr>
      <w:r w:rsidRPr="00FF2729">
        <w:rPr>
          <w:b/>
        </w:rPr>
        <w:t xml:space="preserve">Visti: </w:t>
      </w:r>
    </w:p>
    <w:p w14:paraId="34F6DEB5" w14:textId="77777777" w:rsidR="00FF2729" w:rsidRPr="00FF2729" w:rsidRDefault="00FF2729" w:rsidP="00AE1170">
      <w:pPr>
        <w:numPr>
          <w:ilvl w:val="0"/>
          <w:numId w:val="7"/>
        </w:numPr>
        <w:spacing w:after="0"/>
        <w:jc w:val="both"/>
        <w:rPr>
          <w:bCs/>
          <w:i/>
        </w:rPr>
      </w:pPr>
      <w:r w:rsidRPr="00FF2729">
        <w:rPr>
          <w:bCs/>
        </w:rPr>
        <w:t>l’articolo 37 del Codice Appalti a mente del quale “</w:t>
      </w:r>
      <w:r w:rsidRPr="00FF2729">
        <w:rPr>
          <w:bCs/>
          <w:i/>
        </w:rPr>
        <w:t>le stazioni appaltanti, fermi restando gli obblighi di utilizzo di strumenti di acquisto e di negoziazione, anche telematici</w:t>
      </w:r>
      <w:r w:rsidRPr="00FF2729">
        <w:rPr>
          <w:bCs/>
        </w:rPr>
        <w:t xml:space="preserve">, </w:t>
      </w:r>
      <w:r w:rsidRPr="00FF2729">
        <w:rPr>
          <w:bCs/>
          <w:i/>
        </w:rPr>
        <w:t>previsti dalle vigenti disposizioni in materia di contenimento della spesa, possono procedere direttamente e autonomamente all’acquisizione di forniture e servizi di importo inferiore a € 40.000 e di lavori di importo inferiore a 150.000 euro, nonché attraverso l’effettuazione di ordini a valere su strumenti di acquisto messi a disposizione dalle centrali di committenza”;</w:t>
      </w:r>
    </w:p>
    <w:p w14:paraId="7DCA989F" w14:textId="77777777" w:rsidR="00FF2729" w:rsidRPr="00FF2729" w:rsidRDefault="00FF2729" w:rsidP="00AE1170">
      <w:pPr>
        <w:numPr>
          <w:ilvl w:val="0"/>
          <w:numId w:val="7"/>
        </w:numPr>
        <w:spacing w:after="0"/>
        <w:jc w:val="both"/>
        <w:rPr>
          <w:bCs/>
          <w:i/>
        </w:rPr>
      </w:pPr>
      <w:r w:rsidRPr="00FF2729">
        <w:rPr>
          <w:bCs/>
        </w:rPr>
        <w:lastRenderedPageBreak/>
        <w:t>L’art. 1, comma 498, L. 208/2015 cd. legge di stabilità 2016 che estende l’obbligo di utilizzo dei parametri prezzo-qualità delle Convenzioni Consip alle società controllate dallo Stato e dagli enti locali;</w:t>
      </w:r>
    </w:p>
    <w:p w14:paraId="604E07EB" w14:textId="77777777" w:rsidR="00FF2729" w:rsidRPr="00FF2729" w:rsidRDefault="00FF2729" w:rsidP="00AE1170">
      <w:pPr>
        <w:spacing w:before="240" w:after="0"/>
        <w:jc w:val="both"/>
        <w:rPr>
          <w:b/>
          <w:bCs/>
        </w:rPr>
      </w:pPr>
      <w:r w:rsidRPr="00FF2729">
        <w:rPr>
          <w:b/>
          <w:bCs/>
        </w:rPr>
        <w:t>Atteso che:</w:t>
      </w:r>
    </w:p>
    <w:p w14:paraId="0F62D696" w14:textId="02FC901C" w:rsidR="00FF2729" w:rsidRPr="00FF2729" w:rsidRDefault="00AE1170" w:rsidP="00AE1170">
      <w:pPr>
        <w:numPr>
          <w:ilvl w:val="0"/>
          <w:numId w:val="8"/>
        </w:numPr>
        <w:spacing w:after="0"/>
        <w:jc w:val="both"/>
        <w:rPr>
          <w:bCs/>
        </w:rPr>
      </w:pPr>
      <w:r w:rsidRPr="00AE1170">
        <w:rPr>
          <w:bCs/>
        </w:rPr>
        <w:t xml:space="preserve">al momento non risultano attive Convenzioni Consip per il servizio richiesto in oggetto alle quali eventualmente aderire e che tale servizio non è disponibile su </w:t>
      </w:r>
      <w:proofErr w:type="spellStart"/>
      <w:r w:rsidRPr="00AE1170">
        <w:rPr>
          <w:bCs/>
        </w:rPr>
        <w:t>MePA</w:t>
      </w:r>
      <w:proofErr w:type="spellEnd"/>
      <w:r w:rsidRPr="00AE1170">
        <w:rPr>
          <w:bCs/>
        </w:rPr>
        <w:t xml:space="preserve"> trattandosi di servizi di certificazione e autenticazione di documenti che devono essere prestati da Notai e pertanto esclusi dalle procedure di acquisto previste dal </w:t>
      </w:r>
      <w:proofErr w:type="spellStart"/>
      <w:r w:rsidRPr="00AE1170">
        <w:rPr>
          <w:bCs/>
        </w:rPr>
        <w:t>D.lgs</w:t>
      </w:r>
      <w:proofErr w:type="spellEnd"/>
      <w:r w:rsidRPr="00AE1170">
        <w:rPr>
          <w:bCs/>
        </w:rPr>
        <w:t xml:space="preserve"> 50/2016 e </w:t>
      </w:r>
      <w:proofErr w:type="spellStart"/>
      <w:r w:rsidRPr="00AE1170">
        <w:rPr>
          <w:bCs/>
        </w:rPr>
        <w:t>s.m.i.</w:t>
      </w:r>
      <w:proofErr w:type="spellEnd"/>
      <w:r w:rsidRPr="00AE1170">
        <w:rPr>
          <w:bCs/>
        </w:rPr>
        <w:t xml:space="preserve"> </w:t>
      </w:r>
      <w:r>
        <w:rPr>
          <w:bCs/>
        </w:rPr>
        <w:t xml:space="preserve">ex </w:t>
      </w:r>
      <w:r w:rsidRPr="00AE1170">
        <w:rPr>
          <w:bCs/>
        </w:rPr>
        <w:t xml:space="preserve">art.17 c.1 </w:t>
      </w:r>
      <w:proofErr w:type="spellStart"/>
      <w:r w:rsidRPr="00AE1170">
        <w:rPr>
          <w:bCs/>
        </w:rPr>
        <w:t>lett.d</w:t>
      </w:r>
      <w:proofErr w:type="spellEnd"/>
      <w:r w:rsidRPr="00AE1170">
        <w:rPr>
          <w:bCs/>
        </w:rPr>
        <w:t>);</w:t>
      </w:r>
    </w:p>
    <w:p w14:paraId="2EF58939" w14:textId="77777777" w:rsidR="00AE1170" w:rsidRDefault="00AE1170" w:rsidP="00AE1170">
      <w:pPr>
        <w:spacing w:after="0"/>
        <w:jc w:val="both"/>
        <w:rPr>
          <w:b/>
        </w:rPr>
      </w:pPr>
    </w:p>
    <w:p w14:paraId="5DCEEE5D" w14:textId="5DC2579E" w:rsidR="00FF2729" w:rsidRPr="00FF2729" w:rsidRDefault="00FF2729" w:rsidP="00AE1170">
      <w:pPr>
        <w:spacing w:after="0"/>
        <w:jc w:val="both"/>
      </w:pPr>
      <w:r w:rsidRPr="00FF2729">
        <w:rPr>
          <w:b/>
        </w:rPr>
        <w:t xml:space="preserve">Presa visione </w:t>
      </w:r>
      <w:r w:rsidRPr="00FF2729">
        <w:t>dell’offerta</w:t>
      </w:r>
      <w:r w:rsidR="00AE1170">
        <w:t xml:space="preserve"> formulata dallo studio notarile associato Marciano, </w:t>
      </w:r>
      <w:proofErr w:type="spellStart"/>
      <w:r w:rsidR="00AE1170">
        <w:t>Chiaruttini</w:t>
      </w:r>
      <w:proofErr w:type="spellEnd"/>
      <w:r w:rsidR="00AE1170">
        <w:t xml:space="preserve"> e </w:t>
      </w:r>
      <w:proofErr w:type="spellStart"/>
      <w:r w:rsidR="00AE1170">
        <w:t>Gasparotti</w:t>
      </w:r>
      <w:proofErr w:type="spellEnd"/>
      <w:r w:rsidR="00AE1170">
        <w:t xml:space="preserve"> </w:t>
      </w:r>
      <w:r w:rsidRPr="00FF2729">
        <w:t>e ritenuta la stessa congrua</w:t>
      </w:r>
      <w:r w:rsidR="00AE1170">
        <w:t xml:space="preserve"> per il servizio in argomento</w:t>
      </w:r>
      <w:r w:rsidRPr="00FF2729">
        <w:t xml:space="preserve">; </w:t>
      </w:r>
    </w:p>
    <w:p w14:paraId="5A37599C" w14:textId="77777777" w:rsidR="00E45ABE" w:rsidRDefault="00E45ABE" w:rsidP="00E45ABE">
      <w:pPr>
        <w:spacing w:before="240" w:after="0"/>
        <w:jc w:val="both"/>
      </w:pPr>
      <w:r w:rsidRPr="00E45ABE">
        <w:rPr>
          <w:b/>
          <w:bCs/>
        </w:rPr>
        <w:t>Considerato</w:t>
      </w:r>
      <w:r w:rsidRPr="00E45ABE">
        <w:t xml:space="preserve"> che l’art.36, comma 2, lettera a), del Codice prevede che l’affidamento e l’esecuzione di lavori, servizi e forniture di importo inferiore a 40,000.00 euro possa avvenire tramite affidamento diretto, adeguatamente motivato, o, per lavori, tramite amministrazione diretta; </w:t>
      </w:r>
    </w:p>
    <w:p w14:paraId="70572717" w14:textId="5BEDF486" w:rsidR="00FF2729" w:rsidRDefault="00FF2729" w:rsidP="00E45ABE">
      <w:pPr>
        <w:spacing w:before="240" w:after="0"/>
        <w:jc w:val="both"/>
      </w:pPr>
      <w:r w:rsidRPr="00FF2729">
        <w:t>tutto ciò premesso e considerato,</w:t>
      </w:r>
    </w:p>
    <w:p w14:paraId="5A839DEE" w14:textId="77777777" w:rsidR="00FF2729" w:rsidRPr="00FF2729" w:rsidRDefault="00FF2729" w:rsidP="00D74411">
      <w:pPr>
        <w:jc w:val="center"/>
        <w:rPr>
          <w:b/>
        </w:rPr>
      </w:pPr>
      <w:r w:rsidRPr="00FF2729">
        <w:rPr>
          <w:b/>
        </w:rPr>
        <w:t>DETERMINA</w:t>
      </w:r>
    </w:p>
    <w:p w14:paraId="064EA7FA" w14:textId="77777777" w:rsidR="00FF2729" w:rsidRPr="00FF2729" w:rsidRDefault="00FF2729" w:rsidP="00AE1170">
      <w:pPr>
        <w:numPr>
          <w:ilvl w:val="0"/>
          <w:numId w:val="2"/>
        </w:numPr>
        <w:spacing w:after="0"/>
        <w:jc w:val="both"/>
      </w:pPr>
      <w:r w:rsidRPr="00FF2729">
        <w:t xml:space="preserve">di rendere la narrativa che precede parte integrante del presente dispositivo; </w:t>
      </w:r>
    </w:p>
    <w:p w14:paraId="128EE69C" w14:textId="0036ADDD" w:rsidR="00111874" w:rsidRDefault="00FF2729" w:rsidP="00AE1170">
      <w:pPr>
        <w:numPr>
          <w:ilvl w:val="0"/>
          <w:numId w:val="2"/>
        </w:numPr>
        <w:spacing w:after="0"/>
        <w:jc w:val="both"/>
      </w:pPr>
      <w:r w:rsidRPr="00FF2729">
        <w:t xml:space="preserve">di affidare </w:t>
      </w:r>
      <w:r w:rsidR="00F21B98">
        <w:t>al</w:t>
      </w:r>
      <w:r w:rsidR="00E45ABE">
        <w:t xml:space="preserve">lo studio notarile associato </w:t>
      </w:r>
      <w:proofErr w:type="spellStart"/>
      <w:proofErr w:type="gramStart"/>
      <w:r w:rsidR="00E45ABE">
        <w:t>Marciano,Chiaruttini</w:t>
      </w:r>
      <w:proofErr w:type="spellEnd"/>
      <w:proofErr w:type="gramEnd"/>
      <w:r w:rsidR="00E45ABE">
        <w:t xml:space="preserve"> e </w:t>
      </w:r>
      <w:proofErr w:type="spellStart"/>
      <w:r w:rsidR="00E45ABE">
        <w:t>Gasparotti</w:t>
      </w:r>
      <w:proofErr w:type="spellEnd"/>
      <w:r w:rsidRPr="00FF2729">
        <w:t xml:space="preserve">, con sede in </w:t>
      </w:r>
      <w:r w:rsidR="00F21B98">
        <w:t>Venezia Mestre</w:t>
      </w:r>
      <w:r w:rsidRPr="00FF2729">
        <w:t xml:space="preserve">, </w:t>
      </w:r>
      <w:r w:rsidR="00E45ABE">
        <w:t>Calle</w:t>
      </w:r>
      <w:r w:rsidR="00F21B98">
        <w:t xml:space="preserve"> </w:t>
      </w:r>
      <w:r w:rsidR="00E45ABE">
        <w:t>del Sale</w:t>
      </w:r>
      <w:r w:rsidRPr="00FF2729">
        <w:t>,</w:t>
      </w:r>
      <w:r w:rsidR="00E45ABE">
        <w:t>2</w:t>
      </w:r>
      <w:r w:rsidRPr="00FF2729">
        <w:t xml:space="preserve"> </w:t>
      </w:r>
      <w:r w:rsidR="00E45ABE">
        <w:t xml:space="preserve"> l’incarico per la stipula della procura generale anzidetta </w:t>
      </w:r>
      <w:r w:rsidRPr="00FF2729">
        <w:t xml:space="preserve">il servizio di </w:t>
      </w:r>
      <w:r w:rsidR="00F21B98">
        <w:t xml:space="preserve">certificazione notarile </w:t>
      </w:r>
      <w:r w:rsidR="00F21B98" w:rsidRPr="00FF2729">
        <w:t xml:space="preserve"> </w:t>
      </w:r>
      <w:r w:rsidR="00111874">
        <w:t xml:space="preserve">di cui in premessa; </w:t>
      </w:r>
    </w:p>
    <w:p w14:paraId="0F319869" w14:textId="77777777" w:rsidR="00FF2729" w:rsidRPr="00FF2729" w:rsidRDefault="00FF2729" w:rsidP="00AE1170">
      <w:pPr>
        <w:numPr>
          <w:ilvl w:val="0"/>
          <w:numId w:val="2"/>
        </w:numPr>
        <w:spacing w:after="0"/>
        <w:jc w:val="both"/>
      </w:pPr>
      <w:r w:rsidRPr="00FF2729">
        <w:t xml:space="preserve">di dare atto che, ai sensi dell’articolo 32, comma 2, del </w:t>
      </w:r>
      <w:proofErr w:type="spellStart"/>
      <w:r w:rsidRPr="00FF2729">
        <w:t>D.Lgs.</w:t>
      </w:r>
      <w:proofErr w:type="spellEnd"/>
      <w:r w:rsidRPr="00FF2729">
        <w:t xml:space="preserve"> 50/2016:</w:t>
      </w:r>
    </w:p>
    <w:p w14:paraId="7CB0AE49" w14:textId="77777777" w:rsidR="00FF2729" w:rsidRPr="00FF2729" w:rsidRDefault="00FF2729" w:rsidP="00AE1170">
      <w:pPr>
        <w:numPr>
          <w:ilvl w:val="0"/>
          <w:numId w:val="10"/>
        </w:numPr>
        <w:spacing w:after="0"/>
        <w:jc w:val="both"/>
      </w:pPr>
      <w:r w:rsidRPr="00FF2729">
        <w:t xml:space="preserve">il fine del contratto è quello di provvedere </w:t>
      </w:r>
      <w:r w:rsidR="00111874">
        <w:t>alla stipula di un contratto a mezzo di atto pubblico notarile</w:t>
      </w:r>
      <w:r w:rsidRPr="00FF2729">
        <w:t>;</w:t>
      </w:r>
    </w:p>
    <w:p w14:paraId="29645C0F" w14:textId="5BFB6F23" w:rsidR="00FF2729" w:rsidRPr="00FF2729" w:rsidRDefault="00FF2729" w:rsidP="00D74411">
      <w:pPr>
        <w:numPr>
          <w:ilvl w:val="0"/>
          <w:numId w:val="10"/>
        </w:numPr>
        <w:spacing w:after="0"/>
        <w:jc w:val="both"/>
      </w:pPr>
      <w:r w:rsidRPr="00FF2729">
        <w:t xml:space="preserve">L’oggetto del contratto è </w:t>
      </w:r>
      <w:r w:rsidR="00111874">
        <w:t>il servizio di certificazione notarile</w:t>
      </w:r>
      <w:r w:rsidR="00D74411">
        <w:t xml:space="preserve"> </w:t>
      </w:r>
      <w:r w:rsidR="00111874">
        <w:t>compren</w:t>
      </w:r>
      <w:r w:rsidR="00D74411">
        <w:t>sivo del</w:t>
      </w:r>
      <w:r w:rsidR="00111874">
        <w:t>le ulteriori attività accessorie quali le attività di registrazione.</w:t>
      </w:r>
    </w:p>
    <w:p w14:paraId="53B6CF61" w14:textId="39C8860F" w:rsidR="00D74411" w:rsidRDefault="00D74411" w:rsidP="00AE1170">
      <w:pPr>
        <w:numPr>
          <w:ilvl w:val="0"/>
          <w:numId w:val="2"/>
        </w:numPr>
        <w:spacing w:after="0"/>
        <w:jc w:val="both"/>
      </w:pPr>
      <w:r>
        <w:t>Di dare atto che il CIG relativo alla presente procedura è Z98314C463;</w:t>
      </w:r>
    </w:p>
    <w:p w14:paraId="0A2C7BA0" w14:textId="497E2765" w:rsidR="00FF2729" w:rsidRPr="00FF2729" w:rsidRDefault="00FF2729" w:rsidP="00AE1170">
      <w:pPr>
        <w:numPr>
          <w:ilvl w:val="0"/>
          <w:numId w:val="2"/>
        </w:numPr>
        <w:spacing w:after="0"/>
        <w:jc w:val="both"/>
      </w:pPr>
      <w:r w:rsidRPr="00FF2729">
        <w:t xml:space="preserve">L’importo dell’affidamento, IVA esclusa, ammonta ad € </w:t>
      </w:r>
      <w:r w:rsidR="00D74411">
        <w:t>950</w:t>
      </w:r>
      <w:r w:rsidR="00111874">
        <w:t>,</w:t>
      </w:r>
      <w:r w:rsidR="00D74411">
        <w:t>00</w:t>
      </w:r>
      <w:r w:rsidRPr="00FF2729">
        <w:t xml:space="preserve">= al netto di IVA e/o di altre </w:t>
      </w:r>
      <w:r w:rsidR="00111874">
        <w:t xml:space="preserve">tasse, </w:t>
      </w:r>
      <w:r w:rsidRPr="00FF2729">
        <w:t xml:space="preserve">imposte e contributi di legge; </w:t>
      </w:r>
    </w:p>
    <w:p w14:paraId="678F6A3C" w14:textId="77777777" w:rsidR="00FF2729" w:rsidRPr="00FF2729" w:rsidRDefault="00FF2729" w:rsidP="00AE1170">
      <w:pPr>
        <w:numPr>
          <w:ilvl w:val="0"/>
          <w:numId w:val="2"/>
        </w:numPr>
        <w:spacing w:after="0"/>
        <w:jc w:val="both"/>
      </w:pPr>
      <w:r w:rsidRPr="00FF2729">
        <w:t xml:space="preserve">Il contraente viene scelto mediante affidamento diretto ai sensi dell’art. 36, comma 2, lettera a) del </w:t>
      </w:r>
      <w:proofErr w:type="spellStart"/>
      <w:r w:rsidRPr="00FF2729">
        <w:t>D.Lgs.</w:t>
      </w:r>
      <w:proofErr w:type="spellEnd"/>
      <w:r w:rsidRPr="00FF2729">
        <w:t xml:space="preserve"> 50/2016;</w:t>
      </w:r>
    </w:p>
    <w:p w14:paraId="03EB7A15" w14:textId="6145C4DE" w:rsidR="00FF2729" w:rsidRDefault="00FF2729" w:rsidP="00AE1170">
      <w:pPr>
        <w:numPr>
          <w:ilvl w:val="0"/>
          <w:numId w:val="2"/>
        </w:numPr>
        <w:spacing w:after="0"/>
        <w:jc w:val="both"/>
      </w:pPr>
      <w:r w:rsidRPr="00FF2729">
        <w:t xml:space="preserve">Di dare atto che, ai sensi dell’art. 29 del </w:t>
      </w:r>
      <w:proofErr w:type="spellStart"/>
      <w:r w:rsidRPr="00FF2729">
        <w:t>d.lgs</w:t>
      </w:r>
      <w:proofErr w:type="spellEnd"/>
      <w:r w:rsidRPr="00FF2729">
        <w:t xml:space="preserve"> 50/2015, tutti gli atti relativi alla procedura in oggetto saranno pubblicati e aggiornati sul profilo del committente, nella sezione “Società trasparente”, in applicazione delle disposizioni di cui al decreto legislativo 14 marzo 2013, n. 33</w:t>
      </w:r>
      <w:r w:rsidR="00D74411">
        <w:t>.</w:t>
      </w:r>
    </w:p>
    <w:p w14:paraId="4C9E7015" w14:textId="77777777" w:rsidR="00D74411" w:rsidRPr="00FF2729" w:rsidRDefault="00D74411" w:rsidP="00D74411">
      <w:pPr>
        <w:spacing w:after="0"/>
        <w:jc w:val="both"/>
      </w:pPr>
    </w:p>
    <w:p w14:paraId="7BB73BE3" w14:textId="77777777" w:rsidR="00FF2729" w:rsidRPr="00FF2729" w:rsidRDefault="00FF2729" w:rsidP="00AE1170">
      <w:pPr>
        <w:spacing w:after="0"/>
        <w:jc w:val="both"/>
      </w:pPr>
    </w:p>
    <w:p w14:paraId="3F815F83" w14:textId="0DB26473" w:rsidR="00FF2729" w:rsidRPr="00FF2729" w:rsidRDefault="00FF2729" w:rsidP="00AE1170">
      <w:pPr>
        <w:spacing w:after="0"/>
        <w:jc w:val="both"/>
      </w:pPr>
      <w:r w:rsidRPr="00FF2729">
        <w:tab/>
      </w:r>
      <w:r w:rsidRPr="00FF2729">
        <w:tab/>
      </w:r>
      <w:r w:rsidRPr="00FF2729">
        <w:tab/>
      </w:r>
      <w:r w:rsidRPr="00FF2729">
        <w:tab/>
      </w:r>
      <w:r w:rsidRPr="00FF2729">
        <w:tab/>
      </w:r>
      <w:r w:rsidRPr="00FF2729">
        <w:tab/>
      </w:r>
      <w:r w:rsidRPr="00FF2729">
        <w:tab/>
      </w:r>
      <w:r w:rsidRPr="00FF2729">
        <w:tab/>
      </w:r>
      <w:r w:rsidR="00D74411">
        <w:t xml:space="preserve">       </w:t>
      </w:r>
      <w:r w:rsidR="001731F5">
        <w:t xml:space="preserve">Il </w:t>
      </w:r>
      <w:r w:rsidR="00D74411">
        <w:t>Coordinatore A.M.E.S. S.p.A.</w:t>
      </w:r>
    </w:p>
    <w:p w14:paraId="6139FBBB" w14:textId="3F4EDF0B" w:rsidR="00FF2729" w:rsidRPr="00FF2729" w:rsidRDefault="00FF2729" w:rsidP="00AE1170">
      <w:pPr>
        <w:spacing w:after="0"/>
        <w:jc w:val="both"/>
        <w:rPr>
          <w:b/>
        </w:rPr>
      </w:pPr>
      <w:r w:rsidRPr="00FF2729">
        <w:tab/>
      </w:r>
      <w:r w:rsidRPr="00FF2729">
        <w:tab/>
      </w:r>
      <w:r w:rsidRPr="00FF2729">
        <w:tab/>
      </w:r>
      <w:r w:rsidRPr="00FF2729">
        <w:tab/>
      </w:r>
      <w:r w:rsidRPr="00FF2729">
        <w:tab/>
      </w:r>
      <w:r w:rsidRPr="00FF2729">
        <w:tab/>
      </w:r>
      <w:r w:rsidRPr="00FF2729">
        <w:tab/>
      </w:r>
      <w:r w:rsidRPr="00FF2729">
        <w:tab/>
        <w:t xml:space="preserve">         </w:t>
      </w:r>
      <w:r w:rsidR="00D74411">
        <w:t xml:space="preserve">   </w:t>
      </w:r>
      <w:r w:rsidRPr="00FF2729">
        <w:t xml:space="preserve"> dott.</w:t>
      </w:r>
      <w:r w:rsidR="00D74411">
        <w:t>ssa Silvia Spignesi</w:t>
      </w:r>
    </w:p>
    <w:p w14:paraId="087B184B" w14:textId="77777777" w:rsidR="00FF2729" w:rsidRPr="00FF2729" w:rsidRDefault="00FF2729" w:rsidP="00AE1170">
      <w:pPr>
        <w:spacing w:after="0"/>
        <w:jc w:val="both"/>
      </w:pPr>
    </w:p>
    <w:p w14:paraId="755FA32D" w14:textId="77777777" w:rsidR="00FF2729" w:rsidRPr="00FF2729" w:rsidRDefault="00FF2729" w:rsidP="00AE1170">
      <w:pPr>
        <w:spacing w:after="0"/>
        <w:jc w:val="both"/>
      </w:pPr>
    </w:p>
    <w:p w14:paraId="7103DC72" w14:textId="77777777" w:rsidR="00EE4602" w:rsidRDefault="00EE4602" w:rsidP="00AE1170">
      <w:pPr>
        <w:spacing w:after="0"/>
        <w:jc w:val="both"/>
      </w:pPr>
    </w:p>
    <w:sectPr w:rsidR="00EE4602" w:rsidSect="00614A07">
      <w:headerReference w:type="default" r:id="rId7"/>
      <w:footerReference w:type="default" r:id="rId8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386B" w14:textId="77777777" w:rsidR="007D6A30" w:rsidRDefault="007D6A30">
      <w:pPr>
        <w:spacing w:after="0" w:line="240" w:lineRule="auto"/>
      </w:pPr>
      <w:r>
        <w:separator/>
      </w:r>
    </w:p>
  </w:endnote>
  <w:endnote w:type="continuationSeparator" w:id="0">
    <w:p w14:paraId="7DDCB7C1" w14:textId="77777777" w:rsidR="007D6A30" w:rsidRDefault="007D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EDE0" w14:textId="1183D74D" w:rsidR="001601EF" w:rsidRDefault="003810E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7087E52E" wp14:editId="28700235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6C1185B1" wp14:editId="7742BA5A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0A02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55F413FE" wp14:editId="18FBDE17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D05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20A0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FD683" wp14:editId="05DC4B64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2EDC6" w14:textId="77777777" w:rsidR="000A385F" w:rsidRPr="000A385F" w:rsidRDefault="003810EB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245887C5" w14:textId="77777777" w:rsidR="001601EF" w:rsidRDefault="003810EB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735D44F0" w14:textId="77777777" w:rsidR="000A385F" w:rsidRPr="000A385F" w:rsidRDefault="003810EB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ames.ve@amesvenezia.itCod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 Fisc., PIVA e Reg. Imprese Venezia 02979860273</w:t>
                          </w:r>
                        </w:p>
                        <w:p w14:paraId="5C2AAA1D" w14:textId="77777777" w:rsidR="000A385F" w:rsidRDefault="00CA46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FD6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DB2EDC6" w14:textId="77777777" w:rsidR="000A385F" w:rsidRPr="000A385F" w:rsidRDefault="003810EB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245887C5" w14:textId="77777777" w:rsidR="001601EF" w:rsidRDefault="003810EB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735D44F0" w14:textId="77777777" w:rsidR="000A385F" w:rsidRPr="000A385F" w:rsidRDefault="003810EB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ames.ve@amesvenezia.itCod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 Fisc., PIVA e Reg. Imprese Venezia 02979860273</w:t>
                    </w:r>
                  </w:p>
                  <w:p w14:paraId="5C2AAA1D" w14:textId="77777777" w:rsidR="000A385F" w:rsidRDefault="000F6895"/>
                </w:txbxContent>
              </v:textbox>
            </v:shape>
          </w:pict>
        </mc:Fallback>
      </mc:AlternateContent>
    </w:r>
  </w:p>
  <w:p w14:paraId="44E69406" w14:textId="3BAB4E43" w:rsidR="000A385F" w:rsidRDefault="00B20A0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C50DE5" wp14:editId="26AC50FA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2A9FE" w14:textId="77777777" w:rsidR="00130AE4" w:rsidRPr="000F53BB" w:rsidRDefault="003810EB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10D0350A" w14:textId="77777777" w:rsidR="00130AE4" w:rsidRPr="000F53BB" w:rsidRDefault="003810EB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50DE5" id="Casella di testo 6" o:spid="_x0000_s1027" type="#_x0000_t202" style="position:absolute;left:0;text-align:left;margin-left:463.25pt;margin-top:20.1pt;width:62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34D2A9FE" w14:textId="77777777" w:rsidR="00130AE4" w:rsidRPr="000F53BB" w:rsidRDefault="003810EB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10D0350A" w14:textId="77777777" w:rsidR="00130AE4" w:rsidRPr="000F53BB" w:rsidRDefault="003810EB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F09D" w14:textId="77777777" w:rsidR="007D6A30" w:rsidRDefault="007D6A30">
      <w:pPr>
        <w:spacing w:after="0" w:line="240" w:lineRule="auto"/>
      </w:pPr>
      <w:r>
        <w:separator/>
      </w:r>
    </w:p>
  </w:footnote>
  <w:footnote w:type="continuationSeparator" w:id="0">
    <w:p w14:paraId="1133167C" w14:textId="77777777" w:rsidR="007D6A30" w:rsidRDefault="007D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180A" w14:textId="431B74A0" w:rsidR="00130AE4" w:rsidRDefault="003810EB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0B33E376" wp14:editId="60A9E375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1AA"/>
    <w:multiLevelType w:val="hybridMultilevel"/>
    <w:tmpl w:val="39DAD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4955"/>
    <w:multiLevelType w:val="hybridMultilevel"/>
    <w:tmpl w:val="E7F8C8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3C9E"/>
    <w:multiLevelType w:val="hybridMultilevel"/>
    <w:tmpl w:val="6F9ADF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254B"/>
    <w:multiLevelType w:val="hybridMultilevel"/>
    <w:tmpl w:val="DBF000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56C40"/>
    <w:multiLevelType w:val="hybridMultilevel"/>
    <w:tmpl w:val="434891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3C95"/>
    <w:multiLevelType w:val="hybridMultilevel"/>
    <w:tmpl w:val="8056D9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86469"/>
    <w:multiLevelType w:val="hybridMultilevel"/>
    <w:tmpl w:val="93B87EE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BE3533"/>
    <w:multiLevelType w:val="hybridMultilevel"/>
    <w:tmpl w:val="554E19D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801EFD"/>
    <w:multiLevelType w:val="hybridMultilevel"/>
    <w:tmpl w:val="1884E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21ABB"/>
    <w:multiLevelType w:val="hybridMultilevel"/>
    <w:tmpl w:val="2E2E2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29"/>
    <w:rsid w:val="00075659"/>
    <w:rsid w:val="000F6895"/>
    <w:rsid w:val="000F7FDB"/>
    <w:rsid w:val="00111874"/>
    <w:rsid w:val="00111919"/>
    <w:rsid w:val="001350BB"/>
    <w:rsid w:val="001731F5"/>
    <w:rsid w:val="001A09D7"/>
    <w:rsid w:val="002D552A"/>
    <w:rsid w:val="002F3A4F"/>
    <w:rsid w:val="00355042"/>
    <w:rsid w:val="003810EB"/>
    <w:rsid w:val="003A3EFD"/>
    <w:rsid w:val="004023D8"/>
    <w:rsid w:val="004D7A8F"/>
    <w:rsid w:val="007D6A30"/>
    <w:rsid w:val="00823FE2"/>
    <w:rsid w:val="00897D07"/>
    <w:rsid w:val="008A38B2"/>
    <w:rsid w:val="009D6C1B"/>
    <w:rsid w:val="00AE1170"/>
    <w:rsid w:val="00B20A02"/>
    <w:rsid w:val="00BE1C0B"/>
    <w:rsid w:val="00C52B64"/>
    <w:rsid w:val="00CA15DB"/>
    <w:rsid w:val="00CA4678"/>
    <w:rsid w:val="00D74411"/>
    <w:rsid w:val="00E45ABE"/>
    <w:rsid w:val="00EE4602"/>
    <w:rsid w:val="00F21B98"/>
    <w:rsid w:val="00F3411B"/>
    <w:rsid w:val="00F4193F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B4CBF6"/>
  <w15:docId w15:val="{C66B8E0F-E169-42E9-AB86-4ECF6174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C0B"/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2729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729"/>
  </w:style>
  <w:style w:type="paragraph" w:styleId="Pidipagina">
    <w:name w:val="footer"/>
    <w:basedOn w:val="Normale"/>
    <w:link w:val="PidipaginaCarattere"/>
    <w:uiPriority w:val="99"/>
    <w:unhideWhenUsed/>
    <w:rsid w:val="00FF2729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729"/>
  </w:style>
  <w:style w:type="paragraph" w:styleId="Paragrafoelenco">
    <w:name w:val="List Paragraph"/>
    <w:basedOn w:val="Normale"/>
    <w:uiPriority w:val="34"/>
    <w:qFormat/>
    <w:rsid w:val="00FF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ffurtak</dc:creator>
  <cp:lastModifiedBy>Federica Furtak</cp:lastModifiedBy>
  <cp:revision>8</cp:revision>
  <cp:lastPrinted>2021-04-13T08:49:00Z</cp:lastPrinted>
  <dcterms:created xsi:type="dcterms:W3CDTF">2021-04-12T06:39:00Z</dcterms:created>
  <dcterms:modified xsi:type="dcterms:W3CDTF">2021-04-13T08:50:00Z</dcterms:modified>
</cp:coreProperties>
</file>